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267" w:rsidRPr="007E5B90" w:rsidRDefault="00227267" w:rsidP="007E4E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B90">
        <w:rPr>
          <w:rFonts w:ascii="Times New Roman" w:hAnsi="Times New Roman" w:cs="Times New Roman"/>
          <w:b/>
          <w:sz w:val="28"/>
          <w:szCs w:val="28"/>
        </w:rPr>
        <w:t xml:space="preserve">Сравнительная таблица </w:t>
      </w:r>
    </w:p>
    <w:p w:rsidR="00227267" w:rsidRPr="007E5B90" w:rsidRDefault="00227267" w:rsidP="007E4E2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B90">
        <w:rPr>
          <w:rFonts w:ascii="Times New Roman" w:hAnsi="Times New Roman" w:cs="Times New Roman"/>
          <w:b/>
          <w:sz w:val="28"/>
          <w:szCs w:val="28"/>
        </w:rPr>
        <w:t xml:space="preserve">к проекту Закона Республики Казахстан «О внесении изменений в некоторые законодательные акты </w:t>
      </w:r>
    </w:p>
    <w:p w:rsidR="00227267" w:rsidRPr="007E5B90" w:rsidRDefault="00227267" w:rsidP="0022726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5B90">
        <w:rPr>
          <w:rFonts w:ascii="Times New Roman" w:hAnsi="Times New Roman" w:cs="Times New Roman"/>
          <w:b/>
          <w:sz w:val="28"/>
          <w:szCs w:val="28"/>
        </w:rPr>
        <w:t>Республики Казахстан по вопросам налогообложения»</w:t>
      </w:r>
    </w:p>
    <w:p w:rsidR="00227267" w:rsidRPr="007E5B90" w:rsidRDefault="00227267" w:rsidP="0022726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4378"/>
        <w:gridCol w:w="5545"/>
        <w:gridCol w:w="3685"/>
      </w:tblGrid>
      <w:tr w:rsidR="00A60294" w:rsidRPr="007E5B90" w:rsidTr="002A0542">
        <w:tc>
          <w:tcPr>
            <w:tcW w:w="567" w:type="dxa"/>
            <w:shd w:val="clear" w:color="auto" w:fill="auto"/>
          </w:tcPr>
          <w:p w:rsidR="00A60294" w:rsidRPr="007E5B90" w:rsidRDefault="00A60294" w:rsidP="007E4E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B9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3" w:type="dxa"/>
            <w:shd w:val="clear" w:color="auto" w:fill="auto"/>
          </w:tcPr>
          <w:p w:rsidR="00A60294" w:rsidRPr="007E5B90" w:rsidRDefault="00A60294" w:rsidP="00C171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B90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Структурный элемент НПА</w:t>
            </w:r>
          </w:p>
        </w:tc>
        <w:tc>
          <w:tcPr>
            <w:tcW w:w="4378" w:type="dxa"/>
            <w:shd w:val="clear" w:color="auto" w:fill="auto"/>
          </w:tcPr>
          <w:p w:rsidR="00A60294" w:rsidRPr="007E5B90" w:rsidRDefault="00A60294" w:rsidP="00C171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5545" w:type="dxa"/>
            <w:shd w:val="clear" w:color="auto" w:fill="auto"/>
          </w:tcPr>
          <w:p w:rsidR="00A60294" w:rsidRPr="007E5B90" w:rsidRDefault="00A60294" w:rsidP="00C171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  <w:tc>
          <w:tcPr>
            <w:tcW w:w="3685" w:type="dxa"/>
            <w:shd w:val="clear" w:color="auto" w:fill="auto"/>
          </w:tcPr>
          <w:p w:rsidR="00A60294" w:rsidRPr="007E5B90" w:rsidRDefault="002A0542" w:rsidP="00C171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Обоснование </w:t>
            </w:r>
          </w:p>
        </w:tc>
      </w:tr>
      <w:tr w:rsidR="00A60294" w:rsidRPr="007E5B90" w:rsidTr="002A0542">
        <w:tc>
          <w:tcPr>
            <w:tcW w:w="567" w:type="dxa"/>
            <w:shd w:val="clear" w:color="auto" w:fill="auto"/>
          </w:tcPr>
          <w:p w:rsidR="00A60294" w:rsidRPr="007E5B90" w:rsidRDefault="00A60294" w:rsidP="007E4E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A60294" w:rsidRPr="007E5B90" w:rsidRDefault="00A60294" w:rsidP="00C171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378" w:type="dxa"/>
            <w:shd w:val="clear" w:color="auto" w:fill="auto"/>
          </w:tcPr>
          <w:p w:rsidR="00A60294" w:rsidRPr="007E5B90" w:rsidRDefault="00A60294" w:rsidP="00C171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545" w:type="dxa"/>
            <w:shd w:val="clear" w:color="auto" w:fill="auto"/>
          </w:tcPr>
          <w:p w:rsidR="00A60294" w:rsidRPr="007E5B90" w:rsidRDefault="00A60294" w:rsidP="00C171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685" w:type="dxa"/>
            <w:shd w:val="clear" w:color="auto" w:fill="auto"/>
          </w:tcPr>
          <w:p w:rsidR="00A60294" w:rsidRPr="007E5B90" w:rsidRDefault="00A60294" w:rsidP="00C171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A60294" w:rsidRPr="007E5B90" w:rsidTr="002A0542">
        <w:tc>
          <w:tcPr>
            <w:tcW w:w="567" w:type="dxa"/>
            <w:shd w:val="clear" w:color="auto" w:fill="auto"/>
          </w:tcPr>
          <w:p w:rsidR="00A60294" w:rsidRPr="007E5B90" w:rsidRDefault="00A60294" w:rsidP="00AF753B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60294" w:rsidRPr="007E5B90" w:rsidRDefault="00A60294" w:rsidP="00443B4F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t>Подпункт 16) пункта 1 статьи 1</w:t>
            </w:r>
          </w:p>
        </w:tc>
        <w:tc>
          <w:tcPr>
            <w:tcW w:w="4378" w:type="dxa"/>
            <w:shd w:val="clear" w:color="auto" w:fill="auto"/>
          </w:tcPr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ind w:firstLine="443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b/>
                <w:bCs/>
                <w:color w:val="000000"/>
                <w:spacing w:val="2"/>
                <w:sz w:val="28"/>
                <w:szCs w:val="28"/>
                <w:bdr w:val="none" w:sz="0" w:space="0" w:color="auto" w:frame="1"/>
              </w:rPr>
              <w:t>Статья 1. Основные понятия, используемые в настоящем Кодексе</w:t>
            </w:r>
            <w:bookmarkStart w:id="0" w:name="_GoBack"/>
            <w:bookmarkEnd w:id="0"/>
          </w:p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color w:val="000000"/>
                <w:spacing w:val="2"/>
                <w:sz w:val="28"/>
                <w:szCs w:val="28"/>
              </w:rPr>
              <w:t>     1. Основные понятия, используемые в настоящем Кодексе для целей налогообложения:</w:t>
            </w:r>
          </w:p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ind w:firstLine="443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color w:val="000000"/>
                <w:spacing w:val="2"/>
                <w:sz w:val="28"/>
                <w:szCs w:val="28"/>
              </w:rPr>
              <w:t>…</w:t>
            </w:r>
          </w:p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ind w:firstLine="443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color w:val="000000"/>
                <w:spacing w:val="2"/>
                <w:sz w:val="28"/>
                <w:szCs w:val="28"/>
              </w:rPr>
              <w:t>16) дивиденды – доход:</w:t>
            </w:r>
          </w:p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ind w:firstLine="443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color w:val="000000"/>
                <w:spacing w:val="2"/>
                <w:sz w:val="28"/>
                <w:szCs w:val="28"/>
              </w:rPr>
              <w:t>…</w:t>
            </w:r>
          </w:p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color w:val="000000"/>
                <w:spacing w:val="2"/>
                <w:sz w:val="28"/>
                <w:szCs w:val="28"/>
              </w:rPr>
              <w:t xml:space="preserve">     от распределения имущества при ликвидации юридического лица или уменьшении уставного капитала, а также выкупе юридическим лицом у учредителя, участника доли участия или ее части в этом юридическом лице, выкупе юридическим лицом-эмитентом у </w:t>
            </w:r>
            <w:r w:rsidRPr="007E5B90">
              <w:rPr>
                <w:color w:val="000000"/>
                <w:spacing w:val="2"/>
                <w:sz w:val="28"/>
                <w:szCs w:val="28"/>
              </w:rPr>
              <w:lastRenderedPageBreak/>
              <w:t>акционера акций, выпущенных этим эмитентом;</w:t>
            </w:r>
          </w:p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color w:val="000000"/>
                <w:spacing w:val="2"/>
                <w:sz w:val="28"/>
                <w:szCs w:val="28"/>
              </w:rPr>
              <w:t>…</w:t>
            </w:r>
          </w:p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color w:val="000000"/>
                <w:spacing w:val="2"/>
                <w:sz w:val="28"/>
                <w:szCs w:val="28"/>
              </w:rPr>
              <w:t>      Доход от распределения имущества, указанный в настоящем подпункте, определяется в следующем порядке:</w:t>
            </w:r>
          </w:p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color w:val="000000"/>
                <w:spacing w:val="2"/>
                <w:sz w:val="28"/>
                <w:szCs w:val="28"/>
              </w:rPr>
              <w:t>      Д = Сп – Су,</w:t>
            </w:r>
          </w:p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color w:val="000000"/>
                <w:spacing w:val="2"/>
                <w:sz w:val="28"/>
                <w:szCs w:val="28"/>
              </w:rPr>
              <w:t>      где:</w:t>
            </w:r>
          </w:p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color w:val="000000"/>
                <w:spacing w:val="2"/>
                <w:sz w:val="28"/>
                <w:szCs w:val="28"/>
              </w:rPr>
              <w:t>      Д – доход от распределения имущества;</w:t>
            </w:r>
          </w:p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color w:val="000000"/>
                <w:spacing w:val="2"/>
                <w:sz w:val="28"/>
                <w:szCs w:val="28"/>
              </w:rPr>
              <w:t>      Сп – балансовая стоимость имущества, получаемого (полученного) акционером, участником, учредителем при распределении имущества, в том числе получаемого (полученного) взамен ранее внесенного, на дату передачи, подлежащая отражению (отраженная) в бухгалтерском учете передающего лица, без учета переоценки и обесценения;</w:t>
            </w:r>
          </w:p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color w:val="000000"/>
                <w:spacing w:val="2"/>
                <w:sz w:val="28"/>
                <w:szCs w:val="28"/>
              </w:rPr>
              <w:t>      Су:</w:t>
            </w:r>
          </w:p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color w:val="000000"/>
                <w:spacing w:val="2"/>
                <w:sz w:val="28"/>
                <w:szCs w:val="28"/>
              </w:rPr>
              <w:t xml:space="preserve">      размер оплаченного уставного </w:t>
            </w:r>
            <w:r w:rsidRPr="007E5B90">
              <w:rPr>
                <w:color w:val="000000"/>
                <w:spacing w:val="2"/>
                <w:sz w:val="28"/>
                <w:szCs w:val="28"/>
              </w:rPr>
              <w:lastRenderedPageBreak/>
              <w:t>капитала, приходящийся на количество акций, на которые осуществляется распределение имущества;</w:t>
            </w:r>
          </w:p>
          <w:p w:rsidR="00A60294" w:rsidRPr="007E5B90" w:rsidRDefault="00A60294" w:rsidP="00277CE0">
            <w:pPr>
              <w:ind w:firstLine="31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      размер оплаченного уставного капитала, приходящийся на долю участия, на которую осуществляется распределение имущества, но не более </w:t>
            </w:r>
            <w:r w:rsidRPr="007E5B90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суммы затрат на ее приобретение и (или) оплату взносов в уставный капитал, произведенных участником, в пользу которого осуществляется распределение имущества.</w:t>
            </w:r>
          </w:p>
        </w:tc>
        <w:tc>
          <w:tcPr>
            <w:tcW w:w="5545" w:type="dxa"/>
            <w:shd w:val="clear" w:color="auto" w:fill="auto"/>
          </w:tcPr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ind w:firstLine="459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b/>
                <w:bCs/>
                <w:color w:val="000000"/>
                <w:spacing w:val="2"/>
                <w:sz w:val="28"/>
                <w:szCs w:val="28"/>
                <w:bdr w:val="none" w:sz="0" w:space="0" w:color="auto" w:frame="1"/>
              </w:rPr>
              <w:lastRenderedPageBreak/>
              <w:t>Статья 1. Основные понятия, используемые в настоящем Кодексе</w:t>
            </w:r>
          </w:p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color w:val="000000"/>
                <w:spacing w:val="2"/>
                <w:sz w:val="28"/>
                <w:szCs w:val="28"/>
              </w:rPr>
              <w:t>     1. Основные понятия, используемые в настоящем Кодексе для целей налогообложения:</w:t>
            </w:r>
          </w:p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ind w:firstLine="459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color w:val="000000"/>
                <w:spacing w:val="2"/>
                <w:sz w:val="28"/>
                <w:szCs w:val="28"/>
              </w:rPr>
              <w:t>…</w:t>
            </w:r>
          </w:p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ind w:firstLine="459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color w:val="000000"/>
                <w:spacing w:val="2"/>
                <w:sz w:val="28"/>
                <w:szCs w:val="28"/>
              </w:rPr>
              <w:t>16) дивиденды – доход:</w:t>
            </w:r>
          </w:p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ind w:firstLine="459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color w:val="000000"/>
                <w:spacing w:val="2"/>
                <w:sz w:val="28"/>
                <w:szCs w:val="28"/>
              </w:rPr>
              <w:t xml:space="preserve">…     </w:t>
            </w:r>
          </w:p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ind w:firstLine="459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color w:val="000000"/>
                <w:spacing w:val="2"/>
                <w:sz w:val="28"/>
                <w:szCs w:val="28"/>
              </w:rPr>
              <w:t>от распределения имущества при ликвидации юридического лица или уменьшении уставного капитала, а также выкупе юридическим лицом у учредителя, участника доли участия или ее части в этом юридическом лице, выкупе юридическим лицом-эмитентом у акционера акций, выпущенных этим эмитентом;</w:t>
            </w:r>
          </w:p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color w:val="000000"/>
                <w:spacing w:val="2"/>
                <w:sz w:val="28"/>
                <w:szCs w:val="28"/>
              </w:rPr>
              <w:t>…</w:t>
            </w:r>
          </w:p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color w:val="000000"/>
                <w:spacing w:val="2"/>
                <w:sz w:val="28"/>
                <w:szCs w:val="28"/>
              </w:rPr>
              <w:t xml:space="preserve">      Доход от распределения имущества, </w:t>
            </w:r>
            <w:r w:rsidRPr="007E5B90">
              <w:rPr>
                <w:color w:val="000000"/>
                <w:spacing w:val="2"/>
                <w:sz w:val="28"/>
                <w:szCs w:val="28"/>
              </w:rPr>
              <w:lastRenderedPageBreak/>
              <w:t>указанный в настоящем подпункте, определяется в следующем порядке:</w:t>
            </w:r>
          </w:p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color w:val="000000"/>
                <w:spacing w:val="2"/>
                <w:sz w:val="28"/>
                <w:szCs w:val="28"/>
              </w:rPr>
              <w:t>      Д = Сп – Су,</w:t>
            </w:r>
          </w:p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color w:val="000000"/>
                <w:spacing w:val="2"/>
                <w:sz w:val="28"/>
                <w:szCs w:val="28"/>
              </w:rPr>
              <w:t>      где:</w:t>
            </w:r>
          </w:p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color w:val="000000"/>
                <w:spacing w:val="2"/>
                <w:sz w:val="28"/>
                <w:szCs w:val="28"/>
              </w:rPr>
              <w:t>      Д – доход от распределения имущества;</w:t>
            </w:r>
          </w:p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color w:val="000000"/>
                <w:spacing w:val="2"/>
                <w:sz w:val="28"/>
                <w:szCs w:val="28"/>
              </w:rPr>
              <w:t>      Сп – балансовая стоимость имущества, получаемого (полученного) акционером, участником, учредителем при распределении имущества, в том числе получаемого (полученного) взамен ранее внесенного, на дату передачи, подлежащая отражению (отраженная) в бухгалтерском учете передающего лица, без учета переоценки и обесценения;</w:t>
            </w:r>
          </w:p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color w:val="000000"/>
                <w:spacing w:val="2"/>
                <w:sz w:val="28"/>
                <w:szCs w:val="28"/>
              </w:rPr>
              <w:t>      Су:</w:t>
            </w:r>
          </w:p>
          <w:p w:rsidR="00A60294" w:rsidRPr="007E5B90" w:rsidRDefault="00A60294" w:rsidP="00277CE0">
            <w:pPr>
              <w:pStyle w:val="a6"/>
              <w:shd w:val="clear" w:color="auto" w:fill="FFFFFF"/>
              <w:spacing w:before="0" w:beforeAutospacing="0" w:after="0" w:afterAutospacing="0"/>
              <w:ind w:firstLine="432"/>
              <w:jc w:val="both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7E5B90">
              <w:rPr>
                <w:color w:val="000000"/>
                <w:spacing w:val="2"/>
                <w:sz w:val="28"/>
                <w:szCs w:val="28"/>
              </w:rPr>
              <w:t>размер оплаченного уставного капитала, приходящийся на количество акций, на которые осуществляется распределение имущества;</w:t>
            </w:r>
          </w:p>
          <w:p w:rsidR="00A60294" w:rsidRPr="007E5B90" w:rsidRDefault="00A60294" w:rsidP="00277CE0">
            <w:pPr>
              <w:ind w:firstLine="31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  <w:t xml:space="preserve">размер оплаченного уставного капитала, приходящийся на долю участия, на которую осуществляется распределение имущества, но не более </w:t>
            </w:r>
            <w:r w:rsidRPr="007E5B90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 xml:space="preserve">первоначальной стоимости такой доли участия, определяемой в порядке, предусмотренном пунктом 7 статьи 228 </w:t>
            </w:r>
            <w:r w:rsidRPr="007E5B90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lastRenderedPageBreak/>
              <w:t>настоящего Кодекса, у участника, в пользу которого осуществляется распределение имущества.</w:t>
            </w:r>
          </w:p>
        </w:tc>
        <w:tc>
          <w:tcPr>
            <w:tcW w:w="3685" w:type="dxa"/>
            <w:shd w:val="clear" w:color="auto" w:fill="auto"/>
          </w:tcPr>
          <w:p w:rsidR="00A60294" w:rsidRPr="007E5B90" w:rsidRDefault="00A60294" w:rsidP="002A7B74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Вводится с 01.01.2018</w:t>
            </w:r>
          </w:p>
          <w:p w:rsidR="00A60294" w:rsidRPr="007E5B90" w:rsidRDefault="00A60294" w:rsidP="007768EC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целях уменьшения суммы дивидендов, подлежащих  налогообложению, на первоначальную стоимость имущества, которое возникло не только в результате приобретения, но и в результате безвозмездного получения, реорганизации или других оснований  возникновения имущества.   </w:t>
            </w:r>
          </w:p>
        </w:tc>
      </w:tr>
      <w:tr w:rsidR="00A60294" w:rsidRPr="007E5B90" w:rsidTr="002A0542">
        <w:tc>
          <w:tcPr>
            <w:tcW w:w="567" w:type="dxa"/>
            <w:shd w:val="clear" w:color="auto" w:fill="auto"/>
          </w:tcPr>
          <w:p w:rsidR="00A60294" w:rsidRPr="007E5B90" w:rsidRDefault="00A60294" w:rsidP="00AF753B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60294" w:rsidRPr="007E5B90" w:rsidRDefault="00A60294" w:rsidP="00443B4F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t>Пункт 9 статьи 208</w:t>
            </w:r>
          </w:p>
          <w:p w:rsidR="00A60294" w:rsidRPr="007E5B90" w:rsidRDefault="00A60294" w:rsidP="00443B4F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60294" w:rsidRPr="007E5B90" w:rsidRDefault="00A60294" w:rsidP="0010005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4378" w:type="dxa"/>
            <w:shd w:val="clear" w:color="auto" w:fill="auto"/>
          </w:tcPr>
          <w:p w:rsidR="00A60294" w:rsidRPr="007E5B90" w:rsidRDefault="00A60294" w:rsidP="00A21D7C">
            <w:pPr>
              <w:ind w:firstLine="31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Статья 208. Порядок представления налогового заявления, налоговой отчетности </w:t>
            </w:r>
          </w:p>
          <w:p w:rsidR="00A60294" w:rsidRPr="007E5B90" w:rsidRDefault="00A60294" w:rsidP="00A21D7C">
            <w:pPr>
              <w:ind w:firstLine="31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t>…</w:t>
            </w:r>
          </w:p>
          <w:p w:rsidR="00A60294" w:rsidRPr="007E5B90" w:rsidRDefault="00A60294" w:rsidP="00A21D7C">
            <w:pPr>
              <w:ind w:firstLine="31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t>9. При отсутствии объектов налогообложения налоговая отчетность не представляется по:</w:t>
            </w:r>
          </w:p>
          <w:p w:rsidR="00A60294" w:rsidRPr="007E5B90" w:rsidRDefault="00A60294" w:rsidP="00A21D7C">
            <w:pPr>
              <w:ind w:firstLine="31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t>налогу на имущество;</w:t>
            </w:r>
          </w:p>
          <w:p w:rsidR="00A60294" w:rsidRPr="007E5B90" w:rsidRDefault="00A60294" w:rsidP="00A21D7C">
            <w:pPr>
              <w:ind w:firstLine="31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t>земельному налогу;</w:t>
            </w:r>
          </w:p>
          <w:p w:rsidR="00A60294" w:rsidRPr="007E5B90" w:rsidRDefault="00A60294" w:rsidP="00A21D7C">
            <w:pPr>
              <w:ind w:firstLine="31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налогу на транспортные средства;</w:t>
            </w:r>
          </w:p>
          <w:p w:rsidR="00A60294" w:rsidRPr="007E5B90" w:rsidRDefault="00A60294" w:rsidP="00A21D7C">
            <w:pPr>
              <w:ind w:firstLine="31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t>рентному налогу на экспорт;</w:t>
            </w:r>
          </w:p>
          <w:p w:rsidR="00A60294" w:rsidRPr="007E5B90" w:rsidRDefault="00A60294" w:rsidP="00A21D7C">
            <w:pPr>
              <w:ind w:firstLine="31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t>специальным платежам и налогам недропользователей;</w:t>
            </w:r>
          </w:p>
          <w:p w:rsidR="00A60294" w:rsidRPr="007E5B90" w:rsidRDefault="00A60294" w:rsidP="002A0542">
            <w:pPr>
              <w:ind w:firstLine="31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платежам в бюджет. </w:t>
            </w:r>
          </w:p>
        </w:tc>
        <w:tc>
          <w:tcPr>
            <w:tcW w:w="5545" w:type="dxa"/>
            <w:shd w:val="clear" w:color="auto" w:fill="auto"/>
          </w:tcPr>
          <w:p w:rsidR="00A60294" w:rsidRPr="007E5B90" w:rsidRDefault="00A60294" w:rsidP="00A21D7C">
            <w:pPr>
              <w:ind w:firstLine="31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Статья 208. Порядок представления налогового заявления, налоговой отчетности </w:t>
            </w:r>
          </w:p>
          <w:p w:rsidR="00A60294" w:rsidRPr="007E5B90" w:rsidRDefault="00A60294" w:rsidP="00A21D7C">
            <w:pPr>
              <w:ind w:firstLine="313"/>
              <w:jc w:val="both"/>
              <w:rPr>
                <w:bCs/>
              </w:rPr>
            </w:pPr>
            <w:r w:rsidRPr="007E5B90">
              <w:rPr>
                <w:bCs/>
              </w:rPr>
              <w:t>…</w:t>
            </w:r>
          </w:p>
          <w:p w:rsidR="00A60294" w:rsidRPr="007E5B90" w:rsidRDefault="00A60294" w:rsidP="00A21D7C">
            <w:pPr>
              <w:ind w:firstLine="31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t>9. При отсутствии объектов налогообложения налоговая отчетность не представляется по:</w:t>
            </w:r>
          </w:p>
          <w:p w:rsidR="00A60294" w:rsidRPr="007E5B90" w:rsidRDefault="00A60294" w:rsidP="00A21D7C">
            <w:pPr>
              <w:ind w:firstLine="31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корпоративному подоходному налогу, удерживаемому у источника выплаты;</w:t>
            </w:r>
          </w:p>
          <w:p w:rsidR="00A60294" w:rsidRPr="007E5B90" w:rsidRDefault="00A60294" w:rsidP="00A21D7C">
            <w:pPr>
              <w:ind w:firstLine="31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t>налогу на имущество;</w:t>
            </w:r>
          </w:p>
          <w:p w:rsidR="00A60294" w:rsidRPr="007E5B90" w:rsidRDefault="00A60294" w:rsidP="00A21D7C">
            <w:pPr>
              <w:ind w:firstLine="31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земельному налогу;</w:t>
            </w:r>
          </w:p>
          <w:p w:rsidR="00A60294" w:rsidRPr="007E5B90" w:rsidRDefault="00A60294" w:rsidP="00A21D7C">
            <w:pPr>
              <w:ind w:firstLine="31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t>налогу на транспортные средства;</w:t>
            </w:r>
          </w:p>
          <w:p w:rsidR="00A60294" w:rsidRPr="007E5B90" w:rsidRDefault="00A60294" w:rsidP="00A21D7C">
            <w:pPr>
              <w:ind w:firstLine="31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t>рентному налогу на экспорт;</w:t>
            </w:r>
          </w:p>
          <w:p w:rsidR="00A60294" w:rsidRPr="007E5B90" w:rsidRDefault="00A60294" w:rsidP="00A21D7C">
            <w:pPr>
              <w:ind w:firstLine="31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t>специальным платежам и налогам недропользователей;</w:t>
            </w:r>
          </w:p>
          <w:p w:rsidR="00A60294" w:rsidRPr="007E5B90" w:rsidRDefault="00A60294" w:rsidP="002A0542">
            <w:pPr>
              <w:ind w:firstLine="31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платежам в бюджет. </w:t>
            </w:r>
          </w:p>
        </w:tc>
        <w:tc>
          <w:tcPr>
            <w:tcW w:w="3685" w:type="dxa"/>
            <w:shd w:val="clear" w:color="auto" w:fill="auto"/>
          </w:tcPr>
          <w:p w:rsidR="00A60294" w:rsidRPr="007E5B90" w:rsidRDefault="00A60294" w:rsidP="002A7B74">
            <w:pPr>
              <w:ind w:firstLine="29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Вводится с 01.01.20</w:t>
            </w:r>
            <w:r w:rsidR="002A0542" w:rsidRPr="007E5B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  <w:p w:rsidR="00A60294" w:rsidRPr="007E5B90" w:rsidRDefault="00A60294" w:rsidP="002A7B74">
            <w:pPr>
              <w:ind w:firstLine="29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Уточняющая поправка в целях снижения административной нагрузки налогоплательщиков </w:t>
            </w:r>
          </w:p>
        </w:tc>
      </w:tr>
      <w:tr w:rsidR="00653AD8" w:rsidRPr="007E5B90" w:rsidTr="002A0542">
        <w:tc>
          <w:tcPr>
            <w:tcW w:w="567" w:type="dxa"/>
            <w:shd w:val="clear" w:color="auto" w:fill="auto"/>
          </w:tcPr>
          <w:p w:rsidR="00653AD8" w:rsidRPr="007E5B90" w:rsidRDefault="00653AD8" w:rsidP="00AF753B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653AD8" w:rsidRPr="007E5B90" w:rsidRDefault="00653AD8" w:rsidP="0099040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5B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Пункт 5 статьи 211</w:t>
            </w:r>
          </w:p>
        </w:tc>
        <w:tc>
          <w:tcPr>
            <w:tcW w:w="4378" w:type="dxa"/>
            <w:shd w:val="clear" w:color="auto" w:fill="auto"/>
          </w:tcPr>
          <w:p w:rsidR="00653AD8" w:rsidRPr="007E5B90" w:rsidRDefault="00653AD8" w:rsidP="0099040E">
            <w:pPr>
              <w:shd w:val="clear" w:color="auto" w:fill="FFFFFF" w:themeFill="background1"/>
              <w:tabs>
                <w:tab w:val="left" w:pos="710"/>
              </w:tabs>
              <w:ind w:firstLine="710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7E5B90">
              <w:rPr>
                <w:rFonts w:ascii="Times New Roman" w:eastAsia="Times New Roman" w:hAnsi="Times New Roman" w:cs="Times New Roman"/>
                <w:b/>
                <w:sz w:val="28"/>
              </w:rPr>
              <w:t>Статья 211. Внесение изменений и дополнений в налоговую отчетность</w:t>
            </w:r>
          </w:p>
          <w:p w:rsidR="00653AD8" w:rsidRPr="007E5B90" w:rsidRDefault="00653AD8" w:rsidP="0099040E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7E5B90">
              <w:rPr>
                <w:rFonts w:ascii="Times New Roman" w:eastAsia="Times New Roman" w:hAnsi="Times New Roman" w:cs="Times New Roman"/>
                <w:sz w:val="28"/>
              </w:rPr>
              <w:t>…</w:t>
            </w:r>
          </w:p>
          <w:p w:rsidR="00653AD8" w:rsidRPr="007E5B90" w:rsidRDefault="00653AD8" w:rsidP="0099040E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7E5B90">
              <w:rPr>
                <w:rFonts w:ascii="Times New Roman" w:eastAsia="Times New Roman" w:hAnsi="Times New Roman" w:cs="Times New Roman"/>
                <w:sz w:val="28"/>
              </w:rPr>
              <w:t xml:space="preserve">5. Не допускается внесение изменений и дополнений в соответствующую налоговую отчетность: </w:t>
            </w:r>
          </w:p>
          <w:p w:rsidR="00653AD8" w:rsidRPr="007E5B90" w:rsidRDefault="00653AD8" w:rsidP="0099040E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7E5B90">
              <w:rPr>
                <w:rFonts w:ascii="Times New Roman" w:eastAsia="Times New Roman" w:hAnsi="Times New Roman" w:cs="Times New Roman"/>
                <w:sz w:val="28"/>
              </w:rPr>
              <w:t>…</w:t>
            </w:r>
          </w:p>
          <w:p w:rsidR="00653AD8" w:rsidRPr="007E5B90" w:rsidRDefault="00653AD8" w:rsidP="0099040E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7E5B90">
              <w:rPr>
                <w:rFonts w:ascii="Times New Roman" w:eastAsia="Times New Roman" w:hAnsi="Times New Roman" w:cs="Times New Roman"/>
                <w:sz w:val="28"/>
              </w:rPr>
              <w:t xml:space="preserve">4) </w:t>
            </w:r>
            <w:r w:rsidRPr="007E5B90">
              <w:rPr>
                <w:rFonts w:ascii="Times New Roman" w:eastAsia="Times New Roman" w:hAnsi="Times New Roman" w:cs="Times New Roman"/>
                <w:b/>
                <w:sz w:val="28"/>
              </w:rPr>
              <w:t>в сторону уменьшения –</w:t>
            </w:r>
            <w:r w:rsidRPr="007E5B90">
              <w:rPr>
                <w:rFonts w:ascii="Times New Roman" w:eastAsia="Times New Roman" w:hAnsi="Times New Roman" w:cs="Times New Roman"/>
                <w:sz w:val="28"/>
              </w:rPr>
              <w:t xml:space="preserve"> по авансовым платежам по корпоративному подоходному налогу за месяцы налогового периода, по которым наступили сроки уплаты авансовых платежей, за исключением случая, предусмотренного подпунктом 5) настоящего пункта;</w:t>
            </w:r>
          </w:p>
          <w:p w:rsidR="00653AD8" w:rsidRPr="007E5B90" w:rsidRDefault="00653AD8" w:rsidP="0099040E">
            <w:pPr>
              <w:ind w:firstLine="726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t>…</w:t>
            </w:r>
          </w:p>
        </w:tc>
        <w:tc>
          <w:tcPr>
            <w:tcW w:w="5545" w:type="dxa"/>
            <w:shd w:val="clear" w:color="auto" w:fill="auto"/>
          </w:tcPr>
          <w:p w:rsidR="00653AD8" w:rsidRPr="007E5B90" w:rsidRDefault="00653AD8" w:rsidP="0099040E">
            <w:pPr>
              <w:shd w:val="clear" w:color="auto" w:fill="FFFFFF" w:themeFill="background1"/>
              <w:tabs>
                <w:tab w:val="left" w:pos="710"/>
              </w:tabs>
              <w:ind w:firstLine="710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7E5B90">
              <w:rPr>
                <w:rFonts w:ascii="Times New Roman" w:eastAsia="Times New Roman" w:hAnsi="Times New Roman" w:cs="Times New Roman"/>
                <w:b/>
                <w:sz w:val="28"/>
              </w:rPr>
              <w:t>Статья 211. Внесение изменений и дополнений в налоговую отчетность</w:t>
            </w:r>
          </w:p>
          <w:p w:rsidR="00653AD8" w:rsidRPr="007E5B90" w:rsidRDefault="00653AD8" w:rsidP="0099040E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7E5B90">
              <w:rPr>
                <w:rFonts w:ascii="Times New Roman" w:eastAsia="Times New Roman" w:hAnsi="Times New Roman" w:cs="Times New Roman"/>
                <w:sz w:val="28"/>
              </w:rPr>
              <w:t>…</w:t>
            </w:r>
          </w:p>
          <w:p w:rsidR="00653AD8" w:rsidRPr="007E5B90" w:rsidRDefault="00653AD8" w:rsidP="0099040E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7E5B90">
              <w:rPr>
                <w:rFonts w:ascii="Times New Roman" w:eastAsia="Times New Roman" w:hAnsi="Times New Roman" w:cs="Times New Roman"/>
                <w:sz w:val="28"/>
              </w:rPr>
              <w:t xml:space="preserve">5. Не допускается внесение изменений и дополнений в соответствующую налоговую отчетность: </w:t>
            </w:r>
          </w:p>
          <w:p w:rsidR="00653AD8" w:rsidRPr="007E5B90" w:rsidRDefault="00653AD8" w:rsidP="0099040E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7E5B90">
              <w:rPr>
                <w:rFonts w:ascii="Times New Roman" w:eastAsia="Times New Roman" w:hAnsi="Times New Roman" w:cs="Times New Roman"/>
                <w:sz w:val="28"/>
              </w:rPr>
              <w:t>…</w:t>
            </w:r>
          </w:p>
          <w:p w:rsidR="00653AD8" w:rsidRPr="007E5B90" w:rsidRDefault="00653AD8" w:rsidP="0099040E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7E5B90">
              <w:rPr>
                <w:rFonts w:ascii="Times New Roman" w:eastAsia="Times New Roman" w:hAnsi="Times New Roman" w:cs="Times New Roman"/>
                <w:sz w:val="28"/>
              </w:rPr>
              <w:t>4) по авансовым платежам по корпоративному подоходному налогу за месяцы налогового периода, по которым наступили сроки уплаты авансовых платежей, за исключением случая, предусмотренного подпунктом 5) настоящего пункта;</w:t>
            </w:r>
          </w:p>
          <w:p w:rsidR="00653AD8" w:rsidRPr="007E5B90" w:rsidRDefault="00653AD8" w:rsidP="0099040E">
            <w:pPr>
              <w:ind w:firstLine="31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t>…</w:t>
            </w:r>
          </w:p>
        </w:tc>
        <w:tc>
          <w:tcPr>
            <w:tcW w:w="3685" w:type="dxa"/>
            <w:shd w:val="clear" w:color="auto" w:fill="auto"/>
          </w:tcPr>
          <w:p w:rsidR="00653AD8" w:rsidRPr="007E5B90" w:rsidRDefault="00653AD8" w:rsidP="0099040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Вводится в действие с 1 января 2018 года</w:t>
            </w:r>
          </w:p>
          <w:p w:rsidR="00653AD8" w:rsidRPr="007E5B90" w:rsidRDefault="00653AD8" w:rsidP="0099040E">
            <w:pPr>
              <w:ind w:firstLine="29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t>В целях исключения возможности представления расчета авансовых платежей по КПН по прошедшим срокам уплаты, которая также позволит избежать начисления пени</w:t>
            </w:r>
          </w:p>
        </w:tc>
      </w:tr>
      <w:tr w:rsidR="00653AD8" w:rsidRPr="007E5B90" w:rsidTr="002A0542">
        <w:tc>
          <w:tcPr>
            <w:tcW w:w="567" w:type="dxa"/>
            <w:shd w:val="clear" w:color="auto" w:fill="auto"/>
          </w:tcPr>
          <w:p w:rsidR="00653AD8" w:rsidRPr="007E5B90" w:rsidRDefault="00653AD8" w:rsidP="00AF753B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653AD8" w:rsidRPr="007E5B90" w:rsidRDefault="00653AD8" w:rsidP="00443B4F">
            <w:pPr>
              <w:widowControl w:val="0"/>
              <w:ind w:left="-57" w:right="-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4378" w:type="dxa"/>
            <w:shd w:val="clear" w:color="auto" w:fill="auto"/>
          </w:tcPr>
          <w:p w:rsidR="00653AD8" w:rsidRPr="007E5B90" w:rsidRDefault="00653AD8" w:rsidP="004F1515">
            <w:pPr>
              <w:shd w:val="clear" w:color="auto" w:fill="FFFFFF"/>
              <w:ind w:firstLine="726"/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7E5B90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Статья 225. Совокупный </w:t>
            </w:r>
            <w:r w:rsidRPr="007E5B90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</w:rPr>
              <w:lastRenderedPageBreak/>
              <w:t>годовой доход</w:t>
            </w:r>
          </w:p>
          <w:p w:rsidR="00653AD8" w:rsidRPr="007E5B90" w:rsidRDefault="00653AD8" w:rsidP="004F1515">
            <w:pPr>
              <w:shd w:val="clear" w:color="auto" w:fill="FFFFFF"/>
              <w:ind w:firstLine="726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7E5B9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…</w:t>
            </w:r>
          </w:p>
          <w:p w:rsidR="00653AD8" w:rsidRPr="007E5B90" w:rsidRDefault="00653AD8" w:rsidP="00294F63">
            <w:pPr>
              <w:shd w:val="clear" w:color="auto" w:fill="FFFFFF"/>
              <w:ind w:firstLine="72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7E5B9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2. В целях налогообложения в качестве дохода не рассматриваются:</w:t>
            </w:r>
          </w:p>
          <w:p w:rsidR="00653AD8" w:rsidRPr="007E5B90" w:rsidRDefault="00653AD8" w:rsidP="004F1515">
            <w:pPr>
              <w:shd w:val="clear" w:color="auto" w:fill="FFFFFF"/>
              <w:ind w:firstLine="726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7E5B9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…</w:t>
            </w:r>
          </w:p>
          <w:p w:rsidR="00653AD8" w:rsidRPr="007E5B90" w:rsidRDefault="00653AD8" w:rsidP="002A0542">
            <w:pPr>
              <w:shd w:val="clear" w:color="auto" w:fill="FFFFFF"/>
              <w:ind w:firstLine="726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7E5B9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3) стоимость имущества, получаемого (полученного) участником, учредителем, в том числе получаемого (полученного) взамен ранее внесенного, при распределении имущества при ликвидации юридического лица или уменьшении уставного капитала, а также выкупе юридическим лицом у учредителя, участника доли участия или ее части в этом юридическом лице в размере оплаченного уставного капитала, приходящегося на долю участия, на которую осуществляется распределение имущества, но не более </w:t>
            </w:r>
            <w:r w:rsidRPr="007E5B9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8"/>
                <w:szCs w:val="28"/>
                <w:lang w:eastAsia="ru-RU"/>
              </w:rPr>
              <w:t>суммы</w:t>
            </w:r>
            <w:r w:rsidRPr="007E5B9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</w:t>
            </w:r>
            <w:r w:rsidRPr="007E5B9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8"/>
                <w:szCs w:val="28"/>
                <w:lang w:eastAsia="ru-RU"/>
              </w:rPr>
              <w:t xml:space="preserve">затрат на ее приобретение и (или) оплату взносов в уставный капитал, </w:t>
            </w:r>
            <w:r w:rsidRPr="007E5B90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произведенных участником, в пользу которого осуществляется распределение имущества;</w:t>
            </w:r>
          </w:p>
        </w:tc>
        <w:tc>
          <w:tcPr>
            <w:tcW w:w="5545" w:type="dxa"/>
            <w:shd w:val="clear" w:color="auto" w:fill="auto"/>
          </w:tcPr>
          <w:p w:rsidR="00653AD8" w:rsidRPr="007E5B90" w:rsidRDefault="00653AD8" w:rsidP="004F1515">
            <w:pPr>
              <w:shd w:val="clear" w:color="auto" w:fill="FFFFFF"/>
              <w:ind w:firstLine="317"/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7E5B9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lastRenderedPageBreak/>
              <w:t> </w:t>
            </w:r>
            <w:r w:rsidRPr="007E5B90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Статья 225. Совокупный годовой </w:t>
            </w:r>
            <w:r w:rsidRPr="007E5B90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8"/>
                <w:szCs w:val="28"/>
                <w:bdr w:val="none" w:sz="0" w:space="0" w:color="auto" w:frame="1"/>
                <w:shd w:val="clear" w:color="auto" w:fill="FFFFFF"/>
              </w:rPr>
              <w:lastRenderedPageBreak/>
              <w:t>доход</w:t>
            </w:r>
          </w:p>
          <w:p w:rsidR="00653AD8" w:rsidRPr="007E5B90" w:rsidRDefault="00653AD8" w:rsidP="004F1515">
            <w:pPr>
              <w:shd w:val="clear" w:color="auto" w:fill="FFFFFF"/>
              <w:ind w:firstLine="459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7E5B9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…</w:t>
            </w:r>
          </w:p>
          <w:p w:rsidR="00653AD8" w:rsidRPr="007E5B90" w:rsidRDefault="00653AD8" w:rsidP="00294F63">
            <w:pPr>
              <w:shd w:val="clear" w:color="auto" w:fill="FFFFFF"/>
              <w:ind w:firstLine="45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7E5B9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2. В целях налогообложения в качестве дохода не рассматриваются:</w:t>
            </w:r>
          </w:p>
          <w:p w:rsidR="00653AD8" w:rsidRPr="007E5B90" w:rsidRDefault="00653AD8" w:rsidP="004F1515">
            <w:pPr>
              <w:shd w:val="clear" w:color="auto" w:fill="FFFFFF"/>
              <w:ind w:firstLine="45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7E5B9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…  </w:t>
            </w:r>
          </w:p>
          <w:p w:rsidR="00653AD8" w:rsidRPr="007E5B90" w:rsidRDefault="00653AD8" w:rsidP="004F1515">
            <w:pPr>
              <w:shd w:val="clear" w:color="auto" w:fill="FFFFFF"/>
              <w:ind w:firstLine="459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7E5B9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3) стоимость имущества, получаемого (полученного) участником, учредителем, в том числе получаемого (полученного) взамен ранее внесенного, при распределении имущества при ликвидации юридического лица или уменьшении уставного капитала, а также выкупе юридическим лицом у учредителя, участника доли участия или ее части в этом юридическом лице в размере оплаченного уставного капитала, приходящегося на долю участия, на которую осуществляется распределение имущества, но не более </w:t>
            </w:r>
            <w:r w:rsidRPr="007E5B90">
              <w:rPr>
                <w:rFonts w:ascii="Times New Roman" w:hAnsi="Times New Roman" w:cs="Times New Roman"/>
                <w:b/>
                <w:color w:val="000000"/>
                <w:spacing w:val="2"/>
                <w:sz w:val="28"/>
                <w:szCs w:val="28"/>
              </w:rPr>
              <w:t>первоначальной стоимости такой доли участия, определяемой в порядке, предусмотренном пунктом 7 статьи 228 настоящего Кодекса, у такого участника, учредителя</w:t>
            </w:r>
            <w:r w:rsidRPr="007E5B90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;</w:t>
            </w:r>
          </w:p>
          <w:p w:rsidR="00653AD8" w:rsidRPr="007E5B90" w:rsidRDefault="00653AD8" w:rsidP="004F151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53AD8" w:rsidRPr="007E5B90" w:rsidRDefault="00653AD8" w:rsidP="00365802">
            <w:pPr>
              <w:ind w:firstLine="294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Вводится с 01.01.2018</w:t>
            </w:r>
          </w:p>
          <w:p w:rsidR="00653AD8" w:rsidRPr="007E5B90" w:rsidRDefault="00653AD8" w:rsidP="007768EC">
            <w:pPr>
              <w:ind w:firstLine="29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В целях непризнания доходом первоначальной стоимости имущества, которое возникло не только в результате приобретения, но и в результате безвозмездного получения, реорганизации или других оснований  возникновения имущества.   </w:t>
            </w:r>
          </w:p>
        </w:tc>
      </w:tr>
      <w:tr w:rsidR="00653AD8" w:rsidRPr="007E5B90" w:rsidTr="002A0542">
        <w:tc>
          <w:tcPr>
            <w:tcW w:w="567" w:type="dxa"/>
            <w:shd w:val="clear" w:color="auto" w:fill="auto"/>
          </w:tcPr>
          <w:p w:rsidR="00653AD8" w:rsidRPr="007E5B90" w:rsidRDefault="00653AD8" w:rsidP="00AF753B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653AD8" w:rsidRPr="007E5B90" w:rsidRDefault="00653AD8" w:rsidP="00443B4F">
            <w:pPr>
              <w:pStyle w:val="a6"/>
              <w:spacing w:after="0"/>
              <w:jc w:val="both"/>
              <w:rPr>
                <w:b/>
                <w:sz w:val="28"/>
                <w:szCs w:val="28"/>
              </w:rPr>
            </w:pPr>
            <w:r w:rsidRPr="007E5B90">
              <w:rPr>
                <w:b/>
                <w:sz w:val="28"/>
                <w:szCs w:val="28"/>
              </w:rPr>
              <w:t>Подпункт 3) пункта 1 статьи 257</w:t>
            </w:r>
          </w:p>
          <w:p w:rsidR="00653AD8" w:rsidRPr="007E5B90" w:rsidRDefault="00653AD8" w:rsidP="00443B4F">
            <w:pPr>
              <w:pStyle w:val="a6"/>
              <w:spacing w:after="0"/>
              <w:jc w:val="both"/>
              <w:rPr>
                <w:b/>
                <w:sz w:val="28"/>
                <w:szCs w:val="28"/>
              </w:rPr>
            </w:pPr>
          </w:p>
          <w:p w:rsidR="00653AD8" w:rsidRPr="007E5B90" w:rsidRDefault="00653AD8" w:rsidP="002F781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78" w:type="dxa"/>
            <w:shd w:val="clear" w:color="auto" w:fill="auto"/>
          </w:tcPr>
          <w:p w:rsidR="00653AD8" w:rsidRPr="007E5B90" w:rsidRDefault="00653AD8" w:rsidP="00443B4F">
            <w:pPr>
              <w:shd w:val="clear" w:color="auto" w:fill="FFFFFF" w:themeFill="background1"/>
              <w:tabs>
                <w:tab w:val="left" w:pos="568"/>
              </w:tabs>
              <w:ind w:firstLine="7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t>Статья 257. Вычет расходов по начисленным доходам работников и иным выплатам физическим лицам</w:t>
            </w:r>
          </w:p>
          <w:p w:rsidR="00653AD8" w:rsidRPr="007E5B90" w:rsidRDefault="00653AD8" w:rsidP="00443B4F">
            <w:pPr>
              <w:shd w:val="clear" w:color="auto" w:fill="FFFFFF" w:themeFill="background1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sz w:val="28"/>
                <w:szCs w:val="28"/>
              </w:rPr>
              <w:t>1. Вычету подлежат расходы работодателя по доходам работника, подлежащим налогообложению, указанным в пункте 1 статьи 322 настоящего Кодекса (в том числе расходы работодателя по доходам работника, указанным в подпунктах 20), 22), 23) и 24) пункта 1 статьи 644 настоящего Кодекса), за исключением:</w:t>
            </w:r>
          </w:p>
          <w:p w:rsidR="00653AD8" w:rsidRPr="007E5B90" w:rsidRDefault="00653AD8" w:rsidP="00443B4F">
            <w:pPr>
              <w:shd w:val="clear" w:color="auto" w:fill="FFFFFF" w:themeFill="background1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653AD8" w:rsidRPr="007E5B90" w:rsidRDefault="00653AD8" w:rsidP="00443B4F">
            <w:pPr>
              <w:shd w:val="clear" w:color="auto" w:fill="FFFFFF" w:themeFill="background1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sz w:val="28"/>
                <w:szCs w:val="28"/>
              </w:rPr>
              <w:t xml:space="preserve">3) признаваемых последующими расходами в соответствии с пунктом </w:t>
            </w:r>
            <w:r w:rsidR="002A0542" w:rsidRPr="007E5B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E5B90">
              <w:rPr>
                <w:rFonts w:ascii="Times New Roman" w:hAnsi="Times New Roman" w:cs="Times New Roman"/>
                <w:sz w:val="28"/>
                <w:szCs w:val="28"/>
              </w:rPr>
              <w:t xml:space="preserve"> статьи 272 настоящего Кодекса.</w:t>
            </w:r>
          </w:p>
          <w:p w:rsidR="00653AD8" w:rsidRPr="007E5B90" w:rsidRDefault="00653AD8" w:rsidP="002B2ADB">
            <w:pPr>
              <w:shd w:val="clear" w:color="auto" w:fill="FFFFFF" w:themeFill="background1"/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7E5B90">
              <w:rPr>
                <w:rFonts w:ascii="Times New Roman" w:eastAsia="Times New Roman" w:hAnsi="Times New Roman" w:cs="Times New Roman"/>
                <w:sz w:val="28"/>
              </w:rPr>
              <w:t xml:space="preserve">Вычету </w:t>
            </w:r>
            <w:r w:rsidRPr="007E5B90">
              <w:rPr>
                <w:rFonts w:ascii="Times New Roman" w:eastAsia="Times New Roman" w:hAnsi="Times New Roman" w:cs="Times New Roman"/>
                <w:b/>
                <w:sz w:val="28"/>
              </w:rPr>
              <w:t>подлежит, в том числе, доход работника в виде</w:t>
            </w:r>
            <w:r w:rsidRPr="007E5B9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7E5B90"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расходов работодателя, направленных</w:t>
            </w:r>
            <w:r w:rsidRPr="007E5B90">
              <w:rPr>
                <w:rFonts w:ascii="Times New Roman" w:eastAsia="Times New Roman" w:hAnsi="Times New Roman" w:cs="Times New Roman"/>
                <w:sz w:val="28"/>
              </w:rPr>
              <w:t xml:space="preserve"> в соответствии с законодательством Республики Казахстан на обучение, повышение квалификации или переподготовку работника по специальности, связанной с деятельностью работодателя. </w:t>
            </w:r>
          </w:p>
        </w:tc>
        <w:tc>
          <w:tcPr>
            <w:tcW w:w="5545" w:type="dxa"/>
            <w:shd w:val="clear" w:color="auto" w:fill="auto"/>
          </w:tcPr>
          <w:p w:rsidR="00653AD8" w:rsidRPr="007E5B90" w:rsidRDefault="00653AD8" w:rsidP="002C1F2D">
            <w:pPr>
              <w:shd w:val="clear" w:color="auto" w:fill="FFFFFF" w:themeFill="background1"/>
              <w:tabs>
                <w:tab w:val="left" w:pos="568"/>
              </w:tabs>
              <w:ind w:firstLine="71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Статья 257. Вычет расходов по начисленным доходам работников и иным выплатам физическим лицам</w:t>
            </w:r>
          </w:p>
          <w:p w:rsidR="00653AD8" w:rsidRPr="007E5B90" w:rsidRDefault="00653AD8" w:rsidP="002C1F2D">
            <w:pPr>
              <w:shd w:val="clear" w:color="auto" w:fill="FFFFFF" w:themeFill="background1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sz w:val="28"/>
                <w:szCs w:val="28"/>
              </w:rPr>
              <w:t>1. Вычету подлежат расходы работодателя по доходам работника, подлежащим налогообложению, указанным в пункте 1 статьи 322 настоящего Кодекса (в том числе расходы работодателя по доходам работника, указанным в подпунктах 20), 22), 23) и 24) пункта 1 статьи 644 настоящего Кодекса), за исключением:</w:t>
            </w:r>
          </w:p>
          <w:p w:rsidR="00653AD8" w:rsidRPr="007E5B90" w:rsidRDefault="00653AD8" w:rsidP="002C1F2D">
            <w:pPr>
              <w:shd w:val="clear" w:color="auto" w:fill="FFFFFF" w:themeFill="background1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653AD8" w:rsidRPr="007E5B90" w:rsidRDefault="00653AD8" w:rsidP="002C1F2D">
            <w:pPr>
              <w:shd w:val="clear" w:color="auto" w:fill="FFFFFF" w:themeFill="background1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sz w:val="28"/>
                <w:szCs w:val="28"/>
              </w:rPr>
              <w:t>3) признаваемых последующими расходами в соответствии с пунктом 2 статьи 272 настоящего Кодекса.</w:t>
            </w:r>
          </w:p>
          <w:p w:rsidR="00653AD8" w:rsidRPr="007E5B90" w:rsidRDefault="00653AD8" w:rsidP="002B2ADB">
            <w:pPr>
              <w:shd w:val="clear" w:color="auto" w:fill="FFFFFF" w:themeFill="background1"/>
              <w:ind w:firstLine="709"/>
              <w:jc w:val="both"/>
              <w:rPr>
                <w:b/>
                <w:bCs/>
                <w:sz w:val="28"/>
                <w:szCs w:val="28"/>
              </w:rPr>
            </w:pPr>
            <w:r w:rsidRPr="007E5B90">
              <w:rPr>
                <w:rFonts w:ascii="Times New Roman" w:eastAsia="Times New Roman" w:hAnsi="Times New Roman" w:cs="Times New Roman"/>
                <w:sz w:val="28"/>
              </w:rPr>
              <w:t xml:space="preserve">Вычету </w:t>
            </w:r>
            <w:r w:rsidRPr="007E5B90">
              <w:rPr>
                <w:rFonts w:ascii="Times New Roman" w:eastAsia="Times New Roman" w:hAnsi="Times New Roman" w:cs="Times New Roman"/>
                <w:b/>
                <w:sz w:val="28"/>
              </w:rPr>
              <w:t>подлежат, в том числе,</w:t>
            </w:r>
            <w:r w:rsidRPr="007E5B9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 w:rsidRPr="007E5B90">
              <w:rPr>
                <w:rFonts w:ascii="Times New Roman" w:eastAsia="Times New Roman" w:hAnsi="Times New Roman" w:cs="Times New Roman"/>
                <w:b/>
                <w:sz w:val="28"/>
              </w:rPr>
              <w:t>расходы работодателя по направлению</w:t>
            </w:r>
            <w:r w:rsidRPr="007E5B90">
              <w:rPr>
                <w:rFonts w:ascii="Times New Roman" w:eastAsia="Times New Roman" w:hAnsi="Times New Roman" w:cs="Times New Roman"/>
                <w:sz w:val="28"/>
              </w:rPr>
              <w:t xml:space="preserve"> в соответствии с законодательством Республики Казахстан на обучение, повышение квалификации или переподготовку работника по </w:t>
            </w:r>
            <w:r w:rsidRPr="007E5B90"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специальности, связанной с деятельностью работодателя. </w:t>
            </w:r>
          </w:p>
        </w:tc>
        <w:tc>
          <w:tcPr>
            <w:tcW w:w="3685" w:type="dxa"/>
            <w:shd w:val="clear" w:color="auto" w:fill="auto"/>
          </w:tcPr>
          <w:p w:rsidR="00653AD8" w:rsidRPr="007E5B90" w:rsidRDefault="00653AD8" w:rsidP="00154DD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Вводится с 01.01.2018</w:t>
            </w:r>
          </w:p>
          <w:p w:rsidR="00653AD8" w:rsidRPr="007E5B90" w:rsidRDefault="00653AD8" w:rsidP="00D07C2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t>Приведение в соответствие с пунктом 2 статьи 319 Налогового кодекса (в редакции до 2020г.)</w:t>
            </w:r>
          </w:p>
        </w:tc>
      </w:tr>
      <w:tr w:rsidR="00653AD8" w:rsidRPr="00AF753B" w:rsidTr="002A0542">
        <w:tc>
          <w:tcPr>
            <w:tcW w:w="567" w:type="dxa"/>
            <w:shd w:val="clear" w:color="auto" w:fill="auto"/>
          </w:tcPr>
          <w:p w:rsidR="00653AD8" w:rsidRPr="007E5B90" w:rsidRDefault="00653AD8" w:rsidP="00AF753B">
            <w:pPr>
              <w:pStyle w:val="a4"/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653AD8" w:rsidRPr="007E5B90" w:rsidRDefault="00653AD8" w:rsidP="00443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sz w:val="28"/>
                <w:szCs w:val="28"/>
              </w:rPr>
              <w:t>Абзац третий подпункта 2)  пункта 5 статьи 305</w:t>
            </w:r>
          </w:p>
          <w:p w:rsidR="00653AD8" w:rsidRPr="007E5B90" w:rsidRDefault="00653AD8" w:rsidP="00443B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AD8" w:rsidRPr="007E5B90" w:rsidRDefault="00653AD8" w:rsidP="00B66C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78" w:type="dxa"/>
            <w:shd w:val="clear" w:color="auto" w:fill="auto"/>
          </w:tcPr>
          <w:p w:rsidR="00653AD8" w:rsidRPr="007E5B90" w:rsidRDefault="00653AD8" w:rsidP="002634F0">
            <w:pPr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t>Статья 305. Исчисление суммы авансовых платежей</w:t>
            </w:r>
          </w:p>
          <w:p w:rsidR="00653AD8" w:rsidRPr="007E5B90" w:rsidRDefault="00653AD8" w:rsidP="002634F0">
            <w:pPr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653AD8" w:rsidRPr="007E5B90" w:rsidRDefault="00653AD8" w:rsidP="002634F0">
            <w:pPr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sz w:val="28"/>
                <w:szCs w:val="28"/>
              </w:rPr>
              <w:t>2. Не исполняют налоговые обязательства, предусмотренные пунктом 1 настоящей статьи:</w:t>
            </w:r>
          </w:p>
          <w:p w:rsidR="00653AD8" w:rsidRPr="007E5B90" w:rsidRDefault="00653AD8" w:rsidP="002634F0">
            <w:pPr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653AD8" w:rsidRPr="007E5B90" w:rsidRDefault="00653AD8" w:rsidP="002634F0">
            <w:pPr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sz w:val="28"/>
                <w:szCs w:val="28"/>
              </w:rPr>
              <w:t xml:space="preserve">7) </w:t>
            </w: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t>налогоплательщики, соответствующие условиям пункта 1 статьи 708 настоящего Кодекса.</w:t>
            </w:r>
          </w:p>
          <w:p w:rsidR="00653AD8" w:rsidRPr="007E5B90" w:rsidRDefault="00653AD8" w:rsidP="002634F0">
            <w:pPr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AD8" w:rsidRPr="007E5B90" w:rsidRDefault="00653AD8" w:rsidP="00B8488D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7E5B90">
              <w:rPr>
                <w:rFonts w:ascii="Times New Roman" w:eastAsia="Times New Roman" w:hAnsi="Times New Roman" w:cs="Times New Roman"/>
                <w:sz w:val="28"/>
              </w:rPr>
              <w:t xml:space="preserve">3. При определении совокупного годового дохода для целей подпункта 1) пункта 2 настоящей статьи не учитываются </w:t>
            </w:r>
            <w:r w:rsidRPr="007E5B90">
              <w:rPr>
                <w:rFonts w:ascii="Times New Roman" w:eastAsia="Times New Roman" w:hAnsi="Times New Roman" w:cs="Times New Roman"/>
                <w:b/>
                <w:sz w:val="28"/>
              </w:rPr>
              <w:t xml:space="preserve">доходы государственной исламской специальной </w:t>
            </w:r>
            <w:r w:rsidRPr="007E5B90"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финансовой компании, полученные от сдачи в имущественный наем (аренду) и (или) при реализации недвижимого имущества, указанного в подпункте 6) пункта 3 статьи 519 настоящего Кодекса, и земельных участков, занятых таким имуществом.</w:t>
            </w:r>
          </w:p>
          <w:p w:rsidR="00653AD8" w:rsidRPr="007E5B90" w:rsidRDefault="00653AD8" w:rsidP="002634F0">
            <w:pPr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AD8" w:rsidRPr="007E5B90" w:rsidRDefault="00653AD8" w:rsidP="002634F0">
            <w:pPr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AD8" w:rsidRPr="007E5B90" w:rsidRDefault="00653AD8" w:rsidP="002634F0">
            <w:pPr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AD8" w:rsidRPr="007E5B90" w:rsidRDefault="00653AD8" w:rsidP="002634F0">
            <w:pPr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AD8" w:rsidRPr="007E5B90" w:rsidRDefault="00653AD8" w:rsidP="002634F0">
            <w:pPr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AD8" w:rsidRPr="007E5B90" w:rsidRDefault="00653AD8" w:rsidP="002634F0">
            <w:pPr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AD8" w:rsidRPr="007E5B90" w:rsidRDefault="00653AD8" w:rsidP="002A0542">
            <w:pPr>
              <w:ind w:firstLine="31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45" w:type="dxa"/>
            <w:shd w:val="clear" w:color="auto" w:fill="auto"/>
          </w:tcPr>
          <w:p w:rsidR="00653AD8" w:rsidRPr="007E5B90" w:rsidRDefault="00653AD8" w:rsidP="00B32B16">
            <w:pPr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Статья 305. Исчисление суммы авансовых платежей</w:t>
            </w:r>
          </w:p>
          <w:p w:rsidR="00653AD8" w:rsidRPr="007E5B90" w:rsidRDefault="00653AD8" w:rsidP="00B32B16">
            <w:pPr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653AD8" w:rsidRPr="007E5B90" w:rsidRDefault="00653AD8" w:rsidP="00B32B16">
            <w:pPr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sz w:val="28"/>
                <w:szCs w:val="28"/>
              </w:rPr>
              <w:t>2. Не исполняют налоговые обязательства, предусмотренные пунктом 1 настоящей статьи:</w:t>
            </w:r>
          </w:p>
          <w:p w:rsidR="00653AD8" w:rsidRPr="007E5B90" w:rsidRDefault="00653AD8" w:rsidP="00B32B16">
            <w:pPr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  <w:p w:rsidR="00653AD8" w:rsidRPr="007E5B90" w:rsidRDefault="00653AD8" w:rsidP="00A81BF7">
            <w:pPr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sz w:val="28"/>
                <w:szCs w:val="28"/>
              </w:rPr>
              <w:t xml:space="preserve">7) </w:t>
            </w: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Pr="007E5B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алогоплательщики, осуществляющие электронную торговлю товарами, соответствующие условиям пункта 3</w:t>
            </w: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статьи 293 настоящего Кодекса.</w:t>
            </w:r>
          </w:p>
          <w:p w:rsidR="00653AD8" w:rsidRPr="007E5B90" w:rsidRDefault="00653AD8" w:rsidP="00B32B16">
            <w:pPr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AD8" w:rsidRPr="007E5B90" w:rsidRDefault="00653AD8" w:rsidP="00B8488D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7E5B90">
              <w:rPr>
                <w:rFonts w:ascii="Times New Roman" w:eastAsia="Times New Roman" w:hAnsi="Times New Roman" w:cs="Times New Roman"/>
                <w:sz w:val="28"/>
              </w:rPr>
              <w:t>3. При определении совокупного годового дохода для целей подпункта 1) пункта 2 настоящей статьи не учитываются:</w:t>
            </w:r>
          </w:p>
          <w:p w:rsidR="00653AD8" w:rsidRPr="007E5B90" w:rsidRDefault="00653AD8" w:rsidP="00B8488D">
            <w:pPr>
              <w:shd w:val="clear" w:color="auto" w:fill="FFFFFF" w:themeFill="background1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7E5B90">
              <w:rPr>
                <w:rFonts w:ascii="Times New Roman" w:eastAsia="Times New Roman" w:hAnsi="Times New Roman" w:cs="Times New Roman"/>
                <w:b/>
                <w:sz w:val="28"/>
              </w:rPr>
              <w:t xml:space="preserve">доходы государственной исламской специальной финансовой компании, полученные от сдачи в имущественный </w:t>
            </w:r>
            <w:r w:rsidRPr="007E5B90"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наем (аренду) и (или) при реализации недвижимого имущества, указанного в подпункте 6) пункта 3 статьи 519 настоящего Кодекса, и земельных участков, занятых таким имуществом;</w:t>
            </w:r>
          </w:p>
          <w:p w:rsidR="00653AD8" w:rsidRPr="007E5B90" w:rsidRDefault="00653AD8" w:rsidP="00B8488D">
            <w:pPr>
              <w:ind w:firstLine="3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t>доходы налогоплательщиков, указанных в пунктах 1, 2, 3 статьи 708 настоящего Кодекса, полученные от приоритетных видов деятельности;</w:t>
            </w:r>
          </w:p>
          <w:p w:rsidR="00653AD8" w:rsidRPr="007E5B90" w:rsidRDefault="00653AD8" w:rsidP="00B8488D">
            <w:pPr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</w:t>
            </w:r>
            <w:r w:rsidRPr="007E5B90">
              <w:rPr>
                <w:rFonts w:ascii="Times New Roman" w:hAnsi="Times New Roman" w:cs="Times New Roman"/>
                <w:b/>
                <w:bCs/>
                <w:spacing w:val="2"/>
                <w:sz w:val="28"/>
                <w:szCs w:val="28"/>
                <w:shd w:val="clear" w:color="auto" w:fill="FFFFFF"/>
              </w:rPr>
              <w:t>рганизации, специализирующейся на улучшении качества кредитных портфелей банков второго уровня, единственным акционером которой является Правительство Республики Казахстан</w:t>
            </w: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t>, полученные от видов деятельности, указанных в пункте 1 статьи 292 настоящего Кодекса;</w:t>
            </w:r>
          </w:p>
          <w:p w:rsidR="00653AD8" w:rsidRPr="007E5B90" w:rsidRDefault="00653AD8" w:rsidP="00B8488D">
            <w:pPr>
              <w:ind w:firstLine="31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доходы налогоплательщика, </w:t>
            </w:r>
            <w:r w:rsidRPr="007E5B9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осуществляющего перевозку груза морским судном, зарегистрированным в международном судовом реестре Республики Казахстан, полученные от деятельности, указанной в пункте 2 статьи 293 настоящего Кодекса;</w:t>
            </w:r>
          </w:p>
          <w:p w:rsidR="00653AD8" w:rsidRPr="007E5B90" w:rsidRDefault="00653AD8" w:rsidP="002A0542">
            <w:pPr>
              <w:ind w:firstLine="31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53AD8" w:rsidRPr="007E5B90" w:rsidRDefault="00653AD8" w:rsidP="00443B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3AD8" w:rsidRPr="007E5B90" w:rsidRDefault="00653AD8" w:rsidP="00443B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3AD8" w:rsidRPr="007E5B90" w:rsidRDefault="00653AD8" w:rsidP="00443B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3AD8" w:rsidRPr="007E5B90" w:rsidRDefault="00653AD8" w:rsidP="00443B4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3AD8" w:rsidRPr="007E5B90" w:rsidRDefault="00653AD8" w:rsidP="00D419C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3AD8" w:rsidRPr="007E5B90" w:rsidRDefault="00653AD8" w:rsidP="00B66CE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3AD8" w:rsidRPr="007E5B90" w:rsidRDefault="00653AD8" w:rsidP="00A81BF7">
            <w:pPr>
              <w:ind w:firstLine="31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Вводится в действие с 1января 20</w:t>
            </w:r>
            <w:r w:rsidR="002A0542" w:rsidRPr="007E5B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Pr="007E5B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года до 1 января 2023 года</w:t>
            </w:r>
          </w:p>
          <w:p w:rsidR="00653AD8" w:rsidRPr="007E5B90" w:rsidRDefault="00653AD8" w:rsidP="00A81BF7">
            <w:pPr>
              <w:ind w:firstLine="31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3AD8" w:rsidRPr="007E5B90" w:rsidRDefault="00653AD8" w:rsidP="00A81BF7">
            <w:pPr>
              <w:ind w:firstLine="31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3AD8" w:rsidRPr="007E5B90" w:rsidRDefault="00653AD8" w:rsidP="00A81BF7">
            <w:pPr>
              <w:ind w:firstLine="31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3AD8" w:rsidRPr="007E5B90" w:rsidRDefault="00653AD8" w:rsidP="00A81BF7">
            <w:pPr>
              <w:ind w:firstLine="31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Вводится в действие с 1января 20</w:t>
            </w:r>
            <w:r w:rsidR="002A0542" w:rsidRPr="007E5B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Pr="007E5B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года</w:t>
            </w:r>
          </w:p>
          <w:p w:rsidR="00653AD8" w:rsidRDefault="00653AD8" w:rsidP="00A81BF7">
            <w:pPr>
              <w:ind w:firstLine="31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целях исключения из совокупного годового дохода для исчисления авансовых платежей </w:t>
            </w:r>
            <w:r w:rsidRPr="007E5B90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доходов, по которым предоставлено право уменьшить корпоративный подоходный налог на 100 %.</w:t>
            </w:r>
          </w:p>
          <w:p w:rsidR="00653AD8" w:rsidRDefault="00653AD8" w:rsidP="00B66CE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3AD8" w:rsidRDefault="00653AD8" w:rsidP="00B66CE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3AD8" w:rsidRDefault="00653AD8" w:rsidP="00B66CE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3AD8" w:rsidRDefault="00653AD8" w:rsidP="00B66CE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3AD8" w:rsidRDefault="00653AD8" w:rsidP="00B66CE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3AD8" w:rsidRDefault="00653AD8" w:rsidP="00B66CE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3AD8" w:rsidRDefault="00653AD8" w:rsidP="00B66CE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3AD8" w:rsidRDefault="00653AD8" w:rsidP="00B66CE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3AD8" w:rsidRDefault="00653AD8" w:rsidP="00B66CE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53AD8" w:rsidRPr="00AF753B" w:rsidRDefault="00653AD8" w:rsidP="00B66CE3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443167" w:rsidRPr="00AF753B" w:rsidRDefault="00443167" w:rsidP="00C171BC">
      <w:pPr>
        <w:rPr>
          <w:rFonts w:ascii="Times New Roman" w:hAnsi="Times New Roman" w:cs="Times New Roman"/>
          <w:sz w:val="28"/>
          <w:szCs w:val="28"/>
        </w:rPr>
      </w:pPr>
    </w:p>
    <w:sectPr w:rsidR="00443167" w:rsidRPr="00AF753B" w:rsidSect="009B68ED">
      <w:headerReference w:type="default" r:id="rId8"/>
      <w:footerReference w:type="default" r:id="rId9"/>
      <w:pgSz w:w="16838" w:h="11906" w:orient="landscape"/>
      <w:pgMar w:top="709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F8E" w:rsidRDefault="00043F8E" w:rsidP="00114884">
      <w:pPr>
        <w:spacing w:after="0" w:line="240" w:lineRule="auto"/>
      </w:pPr>
      <w:r>
        <w:separator/>
      </w:r>
    </w:p>
  </w:endnote>
  <w:endnote w:type="continuationSeparator" w:id="0">
    <w:p w:rsidR="00043F8E" w:rsidRDefault="00043F8E" w:rsidP="00114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0205847"/>
      <w:docPartObj>
        <w:docPartGallery w:val="Page Numbers (Bottom of Page)"/>
        <w:docPartUnique/>
      </w:docPartObj>
    </w:sdtPr>
    <w:sdtEndPr/>
    <w:sdtContent>
      <w:p w:rsidR="003221B4" w:rsidRDefault="003221B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346">
          <w:rPr>
            <w:noProof/>
          </w:rPr>
          <w:t>1</w:t>
        </w:r>
        <w:r>
          <w:fldChar w:fldCharType="end"/>
        </w:r>
      </w:p>
    </w:sdtContent>
  </w:sdt>
  <w:p w:rsidR="003221B4" w:rsidRDefault="003221B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F8E" w:rsidRDefault="00043F8E" w:rsidP="00114884">
      <w:pPr>
        <w:spacing w:after="0" w:line="240" w:lineRule="auto"/>
      </w:pPr>
      <w:r>
        <w:separator/>
      </w:r>
    </w:p>
  </w:footnote>
  <w:footnote w:type="continuationSeparator" w:id="0">
    <w:p w:rsidR="00043F8E" w:rsidRDefault="00043F8E" w:rsidP="00114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i/>
      </w:rPr>
      <w:id w:val="-674028265"/>
      <w:docPartObj>
        <w:docPartGallery w:val="Page Numbers (Top of Page)"/>
        <w:docPartUnique/>
      </w:docPartObj>
    </w:sdtPr>
    <w:sdtEndPr/>
    <w:sdtContent>
      <w:p w:rsidR="00FB02E3" w:rsidRDefault="00FB02E3" w:rsidP="00FB02E3">
        <w:pPr>
          <w:spacing w:after="0" w:line="240" w:lineRule="auto"/>
          <w:ind w:firstLine="709"/>
          <w:contextualSpacing/>
          <w:jc w:val="right"/>
          <w:rPr>
            <w:rFonts w:ascii="Times New Roman" w:hAnsi="Times New Roman" w:cs="Times New Roman"/>
            <w:b/>
            <w:sz w:val="28"/>
            <w:szCs w:val="28"/>
            <w:lang w:val="kk-KZ"/>
          </w:rPr>
        </w:pPr>
        <w:r w:rsidRPr="006336CD">
          <w:rPr>
            <w:rFonts w:ascii="Times New Roman" w:hAnsi="Times New Roman" w:cs="Times New Roman"/>
            <w:b/>
            <w:sz w:val="28"/>
            <w:szCs w:val="28"/>
            <w:lang w:val="kk-KZ"/>
          </w:rPr>
          <w:t xml:space="preserve">ТАБЛИЦА № </w:t>
        </w:r>
        <w:r>
          <w:rPr>
            <w:rFonts w:ascii="Times New Roman" w:hAnsi="Times New Roman" w:cs="Times New Roman"/>
            <w:b/>
            <w:sz w:val="28"/>
            <w:szCs w:val="28"/>
            <w:lang w:val="kk-KZ"/>
          </w:rPr>
          <w:t>6</w:t>
        </w:r>
      </w:p>
      <w:p w:rsidR="00FB02E3" w:rsidRPr="006336CD" w:rsidRDefault="00FB02E3" w:rsidP="00FB02E3">
        <w:pPr>
          <w:spacing w:after="0" w:line="240" w:lineRule="auto"/>
          <w:ind w:firstLine="709"/>
          <w:contextualSpacing/>
          <w:jc w:val="right"/>
          <w:rPr>
            <w:rFonts w:ascii="Times New Roman" w:hAnsi="Times New Roman" w:cs="Times New Roman"/>
            <w:b/>
            <w:sz w:val="28"/>
            <w:szCs w:val="28"/>
            <w:lang w:val="kk-KZ"/>
          </w:rPr>
        </w:pPr>
      </w:p>
      <w:p w:rsidR="00FB02E3" w:rsidRDefault="00FB02E3" w:rsidP="003221B4">
        <w:pPr>
          <w:pStyle w:val="ac"/>
          <w:jc w:val="right"/>
          <w:rPr>
            <w:i/>
            <w:lang w:val="kk-KZ"/>
          </w:rPr>
        </w:pPr>
      </w:p>
      <w:p w:rsidR="002634F0" w:rsidRPr="003221B4" w:rsidRDefault="00966346" w:rsidP="003221B4">
        <w:pPr>
          <w:pStyle w:val="ac"/>
          <w:jc w:val="right"/>
          <w:rPr>
            <w:i/>
          </w:rPr>
        </w:pPr>
        <w:r>
          <w:rPr>
            <w:i/>
          </w:rPr>
          <w:t xml:space="preserve">КПН </w:t>
        </w:r>
      </w:p>
    </w:sdtContent>
  </w:sdt>
  <w:p w:rsidR="002634F0" w:rsidRPr="003221B4" w:rsidRDefault="002634F0">
    <w:pPr>
      <w:pStyle w:val="ac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0096"/>
    <w:multiLevelType w:val="hybridMultilevel"/>
    <w:tmpl w:val="E74AA882"/>
    <w:lvl w:ilvl="0" w:tplc="280E0736">
      <w:start w:val="1"/>
      <w:numFmt w:val="decimal"/>
      <w:lvlText w:val="%1)"/>
      <w:lvlJc w:val="left"/>
      <w:pPr>
        <w:ind w:left="7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</w:lvl>
    <w:lvl w:ilvl="3" w:tplc="0419000F" w:tentative="1">
      <w:start w:val="1"/>
      <w:numFmt w:val="decimal"/>
      <w:lvlText w:val="%4."/>
      <w:lvlJc w:val="left"/>
      <w:pPr>
        <w:ind w:left="2904" w:hanging="360"/>
      </w:p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</w:lvl>
    <w:lvl w:ilvl="6" w:tplc="0419000F" w:tentative="1">
      <w:start w:val="1"/>
      <w:numFmt w:val="decimal"/>
      <w:lvlText w:val="%7."/>
      <w:lvlJc w:val="left"/>
      <w:pPr>
        <w:ind w:left="5064" w:hanging="360"/>
      </w:p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" w15:restartNumberingAfterBreak="0">
    <w:nsid w:val="164508F6"/>
    <w:multiLevelType w:val="hybridMultilevel"/>
    <w:tmpl w:val="9A9019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7F13EA"/>
    <w:multiLevelType w:val="hybridMultilevel"/>
    <w:tmpl w:val="4874F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70B7F"/>
    <w:multiLevelType w:val="hybridMultilevel"/>
    <w:tmpl w:val="B164D5BA"/>
    <w:lvl w:ilvl="0" w:tplc="FD4028BE">
      <w:start w:val="1"/>
      <w:numFmt w:val="decimal"/>
      <w:lvlText w:val="Статья %1."/>
      <w:lvlJc w:val="left"/>
      <w:pPr>
        <w:ind w:left="4329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5DB08208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15523"/>
    <w:multiLevelType w:val="hybridMultilevel"/>
    <w:tmpl w:val="AE86CAF4"/>
    <w:lvl w:ilvl="0" w:tplc="74B4BD06">
      <w:start w:val="559"/>
      <w:numFmt w:val="decimal"/>
      <w:lvlText w:val="Статья %1."/>
      <w:lvlJc w:val="left"/>
      <w:pPr>
        <w:ind w:left="760" w:hanging="360"/>
      </w:pPr>
      <w:rPr>
        <w:rFonts w:ascii="Times New Roman" w:hAnsi="Times New Roman" w:hint="default"/>
        <w:b/>
        <w:i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164A5"/>
    <w:multiLevelType w:val="hybridMultilevel"/>
    <w:tmpl w:val="CDB67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B1158"/>
    <w:multiLevelType w:val="hybridMultilevel"/>
    <w:tmpl w:val="0CF6BEB6"/>
    <w:lvl w:ilvl="0" w:tplc="E4B456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C374DE"/>
    <w:multiLevelType w:val="hybridMultilevel"/>
    <w:tmpl w:val="93049702"/>
    <w:lvl w:ilvl="0" w:tplc="F5844BD4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9C32D56"/>
    <w:multiLevelType w:val="hybridMultilevel"/>
    <w:tmpl w:val="37FC2C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767F03"/>
    <w:multiLevelType w:val="hybridMultilevel"/>
    <w:tmpl w:val="CC042A56"/>
    <w:lvl w:ilvl="0" w:tplc="3BA8E61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402A4FF0"/>
    <w:multiLevelType w:val="hybridMultilevel"/>
    <w:tmpl w:val="C8CCC51A"/>
    <w:lvl w:ilvl="0" w:tplc="39BE8F28">
      <w:start w:val="1"/>
      <w:numFmt w:val="decimal"/>
      <w:lvlText w:val="Статья %1."/>
      <w:lvlJc w:val="left"/>
      <w:pPr>
        <w:ind w:left="786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5A403E"/>
    <w:multiLevelType w:val="hybridMultilevel"/>
    <w:tmpl w:val="8432D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31709"/>
    <w:multiLevelType w:val="hybridMultilevel"/>
    <w:tmpl w:val="C0B4308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30548B"/>
    <w:multiLevelType w:val="hybridMultilevel"/>
    <w:tmpl w:val="9FDC54BA"/>
    <w:lvl w:ilvl="0" w:tplc="1A62858A">
      <w:start w:val="5"/>
      <w:numFmt w:val="decimal"/>
      <w:lvlText w:val="%1."/>
      <w:lvlJc w:val="left"/>
      <w:pPr>
        <w:ind w:left="6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 w15:restartNumberingAfterBreak="0">
    <w:nsid w:val="5CA918D3"/>
    <w:multiLevelType w:val="hybridMultilevel"/>
    <w:tmpl w:val="FAA8B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667231"/>
    <w:multiLevelType w:val="hybridMultilevel"/>
    <w:tmpl w:val="FAA8B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7E2879"/>
    <w:multiLevelType w:val="hybridMultilevel"/>
    <w:tmpl w:val="D758D27A"/>
    <w:lvl w:ilvl="0" w:tplc="6C8E19D8">
      <w:start w:val="216"/>
      <w:numFmt w:val="decimal"/>
      <w:lvlText w:val="Статья %1."/>
      <w:lvlJc w:val="left"/>
      <w:pPr>
        <w:ind w:left="2912" w:hanging="360"/>
      </w:pPr>
      <w:rPr>
        <w:rFonts w:ascii="Times New Roman" w:hAnsi="Times New Roman" w:hint="default"/>
        <w:b/>
        <w:i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873929"/>
    <w:multiLevelType w:val="hybridMultilevel"/>
    <w:tmpl w:val="4FDC3474"/>
    <w:lvl w:ilvl="0" w:tplc="9BE066AC">
      <w:start w:val="1"/>
      <w:numFmt w:val="decimal"/>
      <w:lvlText w:val="%1)"/>
      <w:lvlJc w:val="left"/>
      <w:pPr>
        <w:ind w:left="18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8" w15:restartNumberingAfterBreak="0">
    <w:nsid w:val="71BE4B99"/>
    <w:multiLevelType w:val="hybridMultilevel"/>
    <w:tmpl w:val="FAA8B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C66D1E"/>
    <w:multiLevelType w:val="hybridMultilevel"/>
    <w:tmpl w:val="510ED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7"/>
  </w:num>
  <w:num w:numId="4">
    <w:abstractNumId w:val="4"/>
  </w:num>
  <w:num w:numId="5">
    <w:abstractNumId w:val="3"/>
  </w:num>
  <w:num w:numId="6">
    <w:abstractNumId w:val="17"/>
  </w:num>
  <w:num w:numId="7">
    <w:abstractNumId w:val="13"/>
  </w:num>
  <w:num w:numId="8">
    <w:abstractNumId w:val="9"/>
  </w:num>
  <w:num w:numId="9">
    <w:abstractNumId w:val="12"/>
  </w:num>
  <w:num w:numId="10">
    <w:abstractNumId w:val="0"/>
  </w:num>
  <w:num w:numId="11">
    <w:abstractNumId w:val="6"/>
  </w:num>
  <w:num w:numId="12">
    <w:abstractNumId w:val="8"/>
  </w:num>
  <w:num w:numId="13">
    <w:abstractNumId w:val="14"/>
  </w:num>
  <w:num w:numId="14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8"/>
  </w:num>
  <w:num w:numId="17">
    <w:abstractNumId w:val="5"/>
  </w:num>
  <w:num w:numId="18">
    <w:abstractNumId w:val="2"/>
  </w:num>
  <w:num w:numId="19">
    <w:abstractNumId w:val="11"/>
  </w:num>
  <w:num w:numId="20">
    <w:abstractNumId w:val="1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167"/>
    <w:rsid w:val="00011275"/>
    <w:rsid w:val="00034DCC"/>
    <w:rsid w:val="00037CFD"/>
    <w:rsid w:val="00043F8E"/>
    <w:rsid w:val="00056DDB"/>
    <w:rsid w:val="00057A51"/>
    <w:rsid w:val="00072883"/>
    <w:rsid w:val="00077CBA"/>
    <w:rsid w:val="0008180B"/>
    <w:rsid w:val="000923F7"/>
    <w:rsid w:val="000A4EB3"/>
    <w:rsid w:val="000A744D"/>
    <w:rsid w:val="000C0DC3"/>
    <w:rsid w:val="000C1B82"/>
    <w:rsid w:val="000D3582"/>
    <w:rsid w:val="000D4DD5"/>
    <w:rsid w:val="000E43D9"/>
    <w:rsid w:val="000F1CD9"/>
    <w:rsid w:val="000F6208"/>
    <w:rsid w:val="00100056"/>
    <w:rsid w:val="0010308E"/>
    <w:rsid w:val="00104251"/>
    <w:rsid w:val="00114884"/>
    <w:rsid w:val="001156F1"/>
    <w:rsid w:val="0012109D"/>
    <w:rsid w:val="0012203E"/>
    <w:rsid w:val="00127B84"/>
    <w:rsid w:val="00130EDD"/>
    <w:rsid w:val="001343A8"/>
    <w:rsid w:val="00136081"/>
    <w:rsid w:val="0014285B"/>
    <w:rsid w:val="00145E97"/>
    <w:rsid w:val="00146470"/>
    <w:rsid w:val="0015419A"/>
    <w:rsid w:val="00154595"/>
    <w:rsid w:val="00154DD0"/>
    <w:rsid w:val="00161CEE"/>
    <w:rsid w:val="00184798"/>
    <w:rsid w:val="00193EF5"/>
    <w:rsid w:val="001959F9"/>
    <w:rsid w:val="001B489E"/>
    <w:rsid w:val="001B6B4C"/>
    <w:rsid w:val="001C769E"/>
    <w:rsid w:val="001D4DC2"/>
    <w:rsid w:val="001F4D17"/>
    <w:rsid w:val="00210630"/>
    <w:rsid w:val="002230ED"/>
    <w:rsid w:val="00227267"/>
    <w:rsid w:val="00231A99"/>
    <w:rsid w:val="00232D82"/>
    <w:rsid w:val="00237282"/>
    <w:rsid w:val="00245A54"/>
    <w:rsid w:val="00252076"/>
    <w:rsid w:val="00257374"/>
    <w:rsid w:val="002634F0"/>
    <w:rsid w:val="00277CE0"/>
    <w:rsid w:val="0028174F"/>
    <w:rsid w:val="002837C9"/>
    <w:rsid w:val="00293F7E"/>
    <w:rsid w:val="00294F63"/>
    <w:rsid w:val="002A0542"/>
    <w:rsid w:val="002A2F89"/>
    <w:rsid w:val="002A7B74"/>
    <w:rsid w:val="002A7DC4"/>
    <w:rsid w:val="002B189A"/>
    <w:rsid w:val="002B2ADB"/>
    <w:rsid w:val="002C0DA1"/>
    <w:rsid w:val="002C1F2D"/>
    <w:rsid w:val="002C3BDB"/>
    <w:rsid w:val="002C7598"/>
    <w:rsid w:val="002D4F2D"/>
    <w:rsid w:val="002D7B80"/>
    <w:rsid w:val="002E75AB"/>
    <w:rsid w:val="002F6985"/>
    <w:rsid w:val="002F7810"/>
    <w:rsid w:val="00307776"/>
    <w:rsid w:val="003150C3"/>
    <w:rsid w:val="003221B4"/>
    <w:rsid w:val="003234AD"/>
    <w:rsid w:val="0032470E"/>
    <w:rsid w:val="00326348"/>
    <w:rsid w:val="00327D15"/>
    <w:rsid w:val="00333ACF"/>
    <w:rsid w:val="00340310"/>
    <w:rsid w:val="0034380A"/>
    <w:rsid w:val="00344CD6"/>
    <w:rsid w:val="00351843"/>
    <w:rsid w:val="0035511C"/>
    <w:rsid w:val="00365802"/>
    <w:rsid w:val="0037313F"/>
    <w:rsid w:val="00380936"/>
    <w:rsid w:val="00382A8B"/>
    <w:rsid w:val="003875D6"/>
    <w:rsid w:val="0039201E"/>
    <w:rsid w:val="00397C6D"/>
    <w:rsid w:val="003A2C08"/>
    <w:rsid w:val="003C6051"/>
    <w:rsid w:val="003D12CC"/>
    <w:rsid w:val="003E4EDD"/>
    <w:rsid w:val="003E506A"/>
    <w:rsid w:val="003E78B3"/>
    <w:rsid w:val="003F752E"/>
    <w:rsid w:val="0041265F"/>
    <w:rsid w:val="004129C7"/>
    <w:rsid w:val="00414461"/>
    <w:rsid w:val="004177CF"/>
    <w:rsid w:val="004218EC"/>
    <w:rsid w:val="0042251C"/>
    <w:rsid w:val="00425FCD"/>
    <w:rsid w:val="004319F3"/>
    <w:rsid w:val="00443167"/>
    <w:rsid w:val="00443B4F"/>
    <w:rsid w:val="00444C41"/>
    <w:rsid w:val="00444E91"/>
    <w:rsid w:val="0045072E"/>
    <w:rsid w:val="004600AB"/>
    <w:rsid w:val="004863F9"/>
    <w:rsid w:val="00486837"/>
    <w:rsid w:val="004910FC"/>
    <w:rsid w:val="004969DD"/>
    <w:rsid w:val="004C7017"/>
    <w:rsid w:val="004D201D"/>
    <w:rsid w:val="004E191F"/>
    <w:rsid w:val="004E38D6"/>
    <w:rsid w:val="004F1515"/>
    <w:rsid w:val="004F1BD7"/>
    <w:rsid w:val="004F4992"/>
    <w:rsid w:val="00500053"/>
    <w:rsid w:val="00502861"/>
    <w:rsid w:val="00506D71"/>
    <w:rsid w:val="005208CA"/>
    <w:rsid w:val="005234E2"/>
    <w:rsid w:val="00523C13"/>
    <w:rsid w:val="005273B2"/>
    <w:rsid w:val="0053390C"/>
    <w:rsid w:val="005426CB"/>
    <w:rsid w:val="00544E2D"/>
    <w:rsid w:val="005457CE"/>
    <w:rsid w:val="005527A6"/>
    <w:rsid w:val="00562CBF"/>
    <w:rsid w:val="00566E4E"/>
    <w:rsid w:val="005702C3"/>
    <w:rsid w:val="005718A5"/>
    <w:rsid w:val="0057490B"/>
    <w:rsid w:val="00580075"/>
    <w:rsid w:val="00580DFF"/>
    <w:rsid w:val="005B4D32"/>
    <w:rsid w:val="005D0EA6"/>
    <w:rsid w:val="005D1C35"/>
    <w:rsid w:val="005D366B"/>
    <w:rsid w:val="005D551D"/>
    <w:rsid w:val="005E7A4B"/>
    <w:rsid w:val="00601A50"/>
    <w:rsid w:val="00612C5B"/>
    <w:rsid w:val="006214AF"/>
    <w:rsid w:val="006214DB"/>
    <w:rsid w:val="00621599"/>
    <w:rsid w:val="00622AEB"/>
    <w:rsid w:val="006312EA"/>
    <w:rsid w:val="00633C53"/>
    <w:rsid w:val="00634127"/>
    <w:rsid w:val="006343EE"/>
    <w:rsid w:val="00637458"/>
    <w:rsid w:val="0064106A"/>
    <w:rsid w:val="00644FC0"/>
    <w:rsid w:val="0065055F"/>
    <w:rsid w:val="00653AD8"/>
    <w:rsid w:val="006606CA"/>
    <w:rsid w:val="006619AA"/>
    <w:rsid w:val="006656D6"/>
    <w:rsid w:val="00667D43"/>
    <w:rsid w:val="006723D4"/>
    <w:rsid w:val="00675F9E"/>
    <w:rsid w:val="00680AF1"/>
    <w:rsid w:val="0068761D"/>
    <w:rsid w:val="006A4DAD"/>
    <w:rsid w:val="006B0FE3"/>
    <w:rsid w:val="006B7EEF"/>
    <w:rsid w:val="006D1BEF"/>
    <w:rsid w:val="006D2FA7"/>
    <w:rsid w:val="006D35A5"/>
    <w:rsid w:val="006E14A8"/>
    <w:rsid w:val="006E2AAC"/>
    <w:rsid w:val="006E2DA0"/>
    <w:rsid w:val="006F12B2"/>
    <w:rsid w:val="006F34DD"/>
    <w:rsid w:val="007012B5"/>
    <w:rsid w:val="00707FB8"/>
    <w:rsid w:val="00710CFD"/>
    <w:rsid w:val="00713703"/>
    <w:rsid w:val="00724FC5"/>
    <w:rsid w:val="007315D5"/>
    <w:rsid w:val="00737DA2"/>
    <w:rsid w:val="00740998"/>
    <w:rsid w:val="0074189B"/>
    <w:rsid w:val="00747EF9"/>
    <w:rsid w:val="00751F68"/>
    <w:rsid w:val="007569B8"/>
    <w:rsid w:val="00771C46"/>
    <w:rsid w:val="007763CE"/>
    <w:rsid w:val="007768EC"/>
    <w:rsid w:val="007837ED"/>
    <w:rsid w:val="00783E9E"/>
    <w:rsid w:val="00794D66"/>
    <w:rsid w:val="00795B8A"/>
    <w:rsid w:val="007A5BC3"/>
    <w:rsid w:val="007A6947"/>
    <w:rsid w:val="007B1007"/>
    <w:rsid w:val="007B2ED6"/>
    <w:rsid w:val="007B3037"/>
    <w:rsid w:val="007B58AF"/>
    <w:rsid w:val="007D5EB6"/>
    <w:rsid w:val="007E0D47"/>
    <w:rsid w:val="007E3AD3"/>
    <w:rsid w:val="007E4E22"/>
    <w:rsid w:val="007E5B90"/>
    <w:rsid w:val="007E78D6"/>
    <w:rsid w:val="007F0108"/>
    <w:rsid w:val="007F25E0"/>
    <w:rsid w:val="008078CA"/>
    <w:rsid w:val="0082744C"/>
    <w:rsid w:val="00833A93"/>
    <w:rsid w:val="00843888"/>
    <w:rsid w:val="008502E7"/>
    <w:rsid w:val="00850B67"/>
    <w:rsid w:val="008679C9"/>
    <w:rsid w:val="008805B2"/>
    <w:rsid w:val="00882794"/>
    <w:rsid w:val="008A315D"/>
    <w:rsid w:val="008A3943"/>
    <w:rsid w:val="008A4F52"/>
    <w:rsid w:val="008A5DEC"/>
    <w:rsid w:val="008B1C17"/>
    <w:rsid w:val="008B7EC4"/>
    <w:rsid w:val="008C65CF"/>
    <w:rsid w:val="008E21A9"/>
    <w:rsid w:val="008F1689"/>
    <w:rsid w:val="008F69B9"/>
    <w:rsid w:val="00913F74"/>
    <w:rsid w:val="009169A0"/>
    <w:rsid w:val="00922B76"/>
    <w:rsid w:val="00925979"/>
    <w:rsid w:val="00927756"/>
    <w:rsid w:val="009426A3"/>
    <w:rsid w:val="009500BD"/>
    <w:rsid w:val="00950CDD"/>
    <w:rsid w:val="00951777"/>
    <w:rsid w:val="00954F65"/>
    <w:rsid w:val="00960751"/>
    <w:rsid w:val="00965EDB"/>
    <w:rsid w:val="00966346"/>
    <w:rsid w:val="009828B1"/>
    <w:rsid w:val="0098799C"/>
    <w:rsid w:val="0099207F"/>
    <w:rsid w:val="00996B96"/>
    <w:rsid w:val="009A19EE"/>
    <w:rsid w:val="009B3323"/>
    <w:rsid w:val="009B68ED"/>
    <w:rsid w:val="009B7A9F"/>
    <w:rsid w:val="009C0333"/>
    <w:rsid w:val="009C0D05"/>
    <w:rsid w:val="009C61C9"/>
    <w:rsid w:val="009E0F83"/>
    <w:rsid w:val="009E284B"/>
    <w:rsid w:val="009F4D9B"/>
    <w:rsid w:val="00A012C6"/>
    <w:rsid w:val="00A063A4"/>
    <w:rsid w:val="00A1469E"/>
    <w:rsid w:val="00A14BCD"/>
    <w:rsid w:val="00A21D7C"/>
    <w:rsid w:val="00A45393"/>
    <w:rsid w:val="00A459AA"/>
    <w:rsid w:val="00A60294"/>
    <w:rsid w:val="00A6678E"/>
    <w:rsid w:val="00A66B3F"/>
    <w:rsid w:val="00A73DF6"/>
    <w:rsid w:val="00A802F7"/>
    <w:rsid w:val="00A81BF7"/>
    <w:rsid w:val="00A83B1A"/>
    <w:rsid w:val="00A840DF"/>
    <w:rsid w:val="00A91DEF"/>
    <w:rsid w:val="00A938AA"/>
    <w:rsid w:val="00AA23DB"/>
    <w:rsid w:val="00AA4E4E"/>
    <w:rsid w:val="00AA6E6D"/>
    <w:rsid w:val="00AB3816"/>
    <w:rsid w:val="00AB4CB7"/>
    <w:rsid w:val="00AC0511"/>
    <w:rsid w:val="00AD3F63"/>
    <w:rsid w:val="00AD5479"/>
    <w:rsid w:val="00AE0C5D"/>
    <w:rsid w:val="00AE1E20"/>
    <w:rsid w:val="00AF134D"/>
    <w:rsid w:val="00AF30DA"/>
    <w:rsid w:val="00AF753B"/>
    <w:rsid w:val="00B13F28"/>
    <w:rsid w:val="00B20673"/>
    <w:rsid w:val="00B23C28"/>
    <w:rsid w:val="00B27CB1"/>
    <w:rsid w:val="00B32B16"/>
    <w:rsid w:val="00B428D3"/>
    <w:rsid w:val="00B50B40"/>
    <w:rsid w:val="00B533E7"/>
    <w:rsid w:val="00B57524"/>
    <w:rsid w:val="00B62B8D"/>
    <w:rsid w:val="00B6338F"/>
    <w:rsid w:val="00B66CE3"/>
    <w:rsid w:val="00B714B1"/>
    <w:rsid w:val="00B745BD"/>
    <w:rsid w:val="00B820FF"/>
    <w:rsid w:val="00B845D5"/>
    <w:rsid w:val="00B8488D"/>
    <w:rsid w:val="00B87CB2"/>
    <w:rsid w:val="00B9414F"/>
    <w:rsid w:val="00BC10EB"/>
    <w:rsid w:val="00BD0F83"/>
    <w:rsid w:val="00BD38A3"/>
    <w:rsid w:val="00BD4DA6"/>
    <w:rsid w:val="00BD5578"/>
    <w:rsid w:val="00BD579A"/>
    <w:rsid w:val="00BE440A"/>
    <w:rsid w:val="00BE49D7"/>
    <w:rsid w:val="00BE4FBE"/>
    <w:rsid w:val="00C11530"/>
    <w:rsid w:val="00C171BC"/>
    <w:rsid w:val="00C2630D"/>
    <w:rsid w:val="00C368B4"/>
    <w:rsid w:val="00C44BCF"/>
    <w:rsid w:val="00C47F91"/>
    <w:rsid w:val="00C56350"/>
    <w:rsid w:val="00C70DAB"/>
    <w:rsid w:val="00C74B0F"/>
    <w:rsid w:val="00C82310"/>
    <w:rsid w:val="00C9054F"/>
    <w:rsid w:val="00C944A5"/>
    <w:rsid w:val="00CA66B2"/>
    <w:rsid w:val="00CB67FA"/>
    <w:rsid w:val="00CD1806"/>
    <w:rsid w:val="00D01F00"/>
    <w:rsid w:val="00D031BF"/>
    <w:rsid w:val="00D0644B"/>
    <w:rsid w:val="00D06FFF"/>
    <w:rsid w:val="00D07C21"/>
    <w:rsid w:val="00D120F4"/>
    <w:rsid w:val="00D13DE5"/>
    <w:rsid w:val="00D14B64"/>
    <w:rsid w:val="00D26A7E"/>
    <w:rsid w:val="00D2716B"/>
    <w:rsid w:val="00D3444A"/>
    <w:rsid w:val="00D3515C"/>
    <w:rsid w:val="00D36CE3"/>
    <w:rsid w:val="00D419C6"/>
    <w:rsid w:val="00D41AD1"/>
    <w:rsid w:val="00D523C5"/>
    <w:rsid w:val="00D53571"/>
    <w:rsid w:val="00D57981"/>
    <w:rsid w:val="00D6670F"/>
    <w:rsid w:val="00D70019"/>
    <w:rsid w:val="00D80714"/>
    <w:rsid w:val="00D8593C"/>
    <w:rsid w:val="00DA068E"/>
    <w:rsid w:val="00DB77E7"/>
    <w:rsid w:val="00DC74B3"/>
    <w:rsid w:val="00DF1728"/>
    <w:rsid w:val="00DF39E8"/>
    <w:rsid w:val="00DF3EB5"/>
    <w:rsid w:val="00DF4A95"/>
    <w:rsid w:val="00E134F4"/>
    <w:rsid w:val="00E26F0D"/>
    <w:rsid w:val="00E27E77"/>
    <w:rsid w:val="00E3789F"/>
    <w:rsid w:val="00E4473E"/>
    <w:rsid w:val="00E45F69"/>
    <w:rsid w:val="00E56990"/>
    <w:rsid w:val="00E61369"/>
    <w:rsid w:val="00E626B0"/>
    <w:rsid w:val="00E65FD3"/>
    <w:rsid w:val="00E84590"/>
    <w:rsid w:val="00E876BE"/>
    <w:rsid w:val="00E97C04"/>
    <w:rsid w:val="00EC6EA8"/>
    <w:rsid w:val="00EC7DB5"/>
    <w:rsid w:val="00ED11E5"/>
    <w:rsid w:val="00ED5E76"/>
    <w:rsid w:val="00EF5675"/>
    <w:rsid w:val="00F056D9"/>
    <w:rsid w:val="00F0583B"/>
    <w:rsid w:val="00F130A0"/>
    <w:rsid w:val="00F13C27"/>
    <w:rsid w:val="00F15E4E"/>
    <w:rsid w:val="00F21B83"/>
    <w:rsid w:val="00F21D5C"/>
    <w:rsid w:val="00F2348D"/>
    <w:rsid w:val="00F25BEE"/>
    <w:rsid w:val="00F30A09"/>
    <w:rsid w:val="00F3420A"/>
    <w:rsid w:val="00F35D55"/>
    <w:rsid w:val="00F36157"/>
    <w:rsid w:val="00F43B61"/>
    <w:rsid w:val="00F6029A"/>
    <w:rsid w:val="00F62032"/>
    <w:rsid w:val="00F62661"/>
    <w:rsid w:val="00F633FE"/>
    <w:rsid w:val="00F65B49"/>
    <w:rsid w:val="00F70E0F"/>
    <w:rsid w:val="00F711F3"/>
    <w:rsid w:val="00F735D6"/>
    <w:rsid w:val="00F8197A"/>
    <w:rsid w:val="00F853A9"/>
    <w:rsid w:val="00F86635"/>
    <w:rsid w:val="00F93850"/>
    <w:rsid w:val="00F93948"/>
    <w:rsid w:val="00F95382"/>
    <w:rsid w:val="00F96156"/>
    <w:rsid w:val="00F9694F"/>
    <w:rsid w:val="00FA5064"/>
    <w:rsid w:val="00FB02E3"/>
    <w:rsid w:val="00FB13CD"/>
    <w:rsid w:val="00FB7EE6"/>
    <w:rsid w:val="00FC28CC"/>
    <w:rsid w:val="00FD22A9"/>
    <w:rsid w:val="00FF026E"/>
    <w:rsid w:val="00FF04AC"/>
    <w:rsid w:val="00FF1384"/>
    <w:rsid w:val="00FF24D9"/>
    <w:rsid w:val="00FF7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C2506"/>
  <w15:docId w15:val="{B6EC6425-FE2B-4FED-A8A9-9AC35BD10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2B5"/>
  </w:style>
  <w:style w:type="paragraph" w:styleId="1">
    <w:name w:val="heading 1"/>
    <w:basedOn w:val="a"/>
    <w:next w:val="a"/>
    <w:link w:val="10"/>
    <w:uiPriority w:val="9"/>
    <w:qFormat/>
    <w:rsid w:val="006F12B2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F43B6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4106A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95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950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500BD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iPriority w:val="99"/>
    <w:unhideWhenUsed/>
    <w:rsid w:val="009500BD"/>
    <w:rPr>
      <w:sz w:val="16"/>
      <w:szCs w:val="16"/>
    </w:rPr>
  </w:style>
  <w:style w:type="character" w:customStyle="1" w:styleId="s0">
    <w:name w:val="s0"/>
    <w:qFormat/>
    <w:rsid w:val="00057A5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uiPriority w:val="99"/>
    <w:rsid w:val="00057A5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4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4E9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884"/>
  </w:style>
  <w:style w:type="paragraph" w:styleId="ae">
    <w:name w:val="footer"/>
    <w:basedOn w:val="a"/>
    <w:link w:val="af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884"/>
  </w:style>
  <w:style w:type="paragraph" w:styleId="2">
    <w:name w:val="Body Text 2"/>
    <w:basedOn w:val="a"/>
    <w:link w:val="20"/>
    <w:rsid w:val="00DB77E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0">
    <w:name w:val="Основной текст 2 Знак"/>
    <w:basedOn w:val="a0"/>
    <w:link w:val="2"/>
    <w:rsid w:val="00DB77E7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uiPriority w:val="99"/>
    <w:qFormat/>
    <w:rsid w:val="00422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FC28CC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FC28CC"/>
    <w:rPr>
      <w:rFonts w:ascii="Calibri" w:hAnsi="Calibri"/>
      <w:szCs w:val="21"/>
    </w:rPr>
  </w:style>
  <w:style w:type="character" w:customStyle="1" w:styleId="10">
    <w:name w:val="Заголовок 1 Знак"/>
    <w:basedOn w:val="a0"/>
    <w:link w:val="1"/>
    <w:uiPriority w:val="9"/>
    <w:rsid w:val="006F12B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s2">
    <w:name w:val="s2"/>
    <w:basedOn w:val="a0"/>
    <w:rsid w:val="00B9414F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0"/>
      <w:szCs w:val="20"/>
      <w:u w:val="none"/>
      <w:effect w:val="none"/>
    </w:rPr>
  </w:style>
  <w:style w:type="character" w:customStyle="1" w:styleId="af2">
    <w:name w:val="a"/>
    <w:basedOn w:val="a0"/>
    <w:rsid w:val="009828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7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F21F8-1B78-4451-B468-BE3850DF1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1633</Words>
  <Characters>9313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cp:lastPrinted>2018-06-01T13:19:00Z</cp:lastPrinted>
  <dcterms:created xsi:type="dcterms:W3CDTF">2019-02-01T11:17:00Z</dcterms:created>
  <dcterms:modified xsi:type="dcterms:W3CDTF">2019-03-26T06:06:00Z</dcterms:modified>
</cp:coreProperties>
</file>